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BD" w:rsidRPr="007B27BD" w:rsidRDefault="007B27BD" w:rsidP="007B27BD">
      <w:pPr>
        <w:shd w:val="clear" w:color="auto" w:fill="FFFFFF"/>
        <w:spacing w:after="135" w:line="27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bookmarkStart w:id="0" w:name="_GoBack"/>
      <w:bookmarkEnd w:id="0"/>
      <w:r w:rsidRPr="007B27BD">
        <w:rPr>
          <w:rFonts w:ascii="Helvetica" w:eastAsia="Times New Roman" w:hAnsi="Helvetica" w:cs="Helvetica"/>
          <w:b/>
          <w:bCs/>
          <w:color w:val="333333"/>
          <w:sz w:val="20"/>
          <w:szCs w:val="20"/>
          <w:u w:val="single"/>
          <w:lang w:val="uk-UA" w:eastAsia="ru-RU"/>
        </w:rPr>
        <w:t>ІНФОРМАЦІЯ ДЛЯ ПІЛОТІВ.</w:t>
      </w:r>
    </w:p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Основним місцем базування Бердичівського АСК є ЗПМ «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Гардишівка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 xml:space="preserve">», який розташований за 10 кілометрів від міста Бердичева, по дорозі Бердичів –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Іванопіль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0"/>
        <w:gridCol w:w="3162"/>
      </w:tblGrid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Назва:</w:t>
            </w: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val="uk-UA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Gardyshivka</w:t>
            </w:r>
            <w:proofErr w:type="spellEnd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Індекс:</w:t>
            </w: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val="uk-UA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UKAR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КТМ:</w:t>
            </w: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val="uk-UA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N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49.89825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0 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E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028.43601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Перевищення: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266 м.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Частота:</w:t>
            </w: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val="uk-UA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 xml:space="preserve">121.100 </w:t>
            </w:r>
            <w:proofErr w:type="spellStart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МГц</w:t>
            </w:r>
            <w:proofErr w:type="spellEnd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 xml:space="preserve"> «</w:t>
            </w:r>
            <w:proofErr w:type="spellStart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Гардишівка</w:t>
            </w:r>
            <w:proofErr w:type="spellEnd"/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 xml:space="preserve"> старт».</w:t>
            </w:r>
          </w:p>
        </w:tc>
      </w:tr>
    </w:tbl>
    <w:p w:rsidR="007B27BD" w:rsidRPr="007B27BD" w:rsidRDefault="007B27BD" w:rsidP="007B27BD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B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333" stroked="f"/>
        </w:pict>
      </w:r>
    </w:p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7B27BD" w:rsidRPr="007B27BD" w:rsidRDefault="007B27BD" w:rsidP="007B27BD">
      <w:pPr>
        <w:shd w:val="clear" w:color="auto" w:fill="FFFFFF"/>
        <w:spacing w:after="135" w:line="27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b/>
          <w:bCs/>
          <w:color w:val="333333"/>
          <w:sz w:val="20"/>
          <w:szCs w:val="20"/>
          <w:u w:val="single"/>
          <w:lang w:val="uk-UA" w:eastAsia="ru-RU"/>
        </w:rPr>
        <w:t>ЗЛІТНО-ПОСАДКОВА СМУГА.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  <w:gridCol w:w="2310"/>
      </w:tblGrid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Назва: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11/29.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Ширина: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18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Довжина: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420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Курс магнітний: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106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/286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Курс істинний: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113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/293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Поріг 1: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N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49.89900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 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E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028.43335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Поріг 2: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N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49.89752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 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E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028.43880</w:t>
            </w:r>
            <w:r w:rsidRPr="007B27BD">
              <w:rPr>
                <w:rFonts w:ascii="Helvetica" w:eastAsia="Times New Roman" w:hAnsi="Helvetica" w:cs="Helvetica"/>
                <w:color w:val="333333"/>
                <w:sz w:val="15"/>
                <w:szCs w:val="15"/>
                <w:vertAlign w:val="superscript"/>
                <w:lang w:val="uk-UA" w:eastAsia="ru-RU"/>
              </w:rPr>
              <w:t>0</w:t>
            </w: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.</w:t>
            </w:r>
          </w:p>
        </w:tc>
      </w:tr>
      <w:tr w:rsidR="007B27BD" w:rsidRPr="007B27BD" w:rsidTr="007B27BD"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u w:val="single"/>
                <w:lang w:val="uk-UA" w:eastAsia="ru-RU"/>
              </w:rPr>
              <w:t>Покриття: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27BD" w:rsidRPr="007B27BD" w:rsidRDefault="007B27BD" w:rsidP="007B27BD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7B27BD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uk-UA" w:eastAsia="ru-RU"/>
              </w:rPr>
              <w:t>тверде.</w:t>
            </w:r>
          </w:p>
        </w:tc>
      </w:tr>
    </w:tbl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В якості запасної ЗПС використовується частина льотного поля, що розташована південніше</w:t>
      </w:r>
      <w:r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 xml:space="preserve"> ШЗПС і паралельна їй, має трав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`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янисте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 xml:space="preserve">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грунтове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 xml:space="preserve"> покриття. Довжина 650 м, ширина 20 м, магні</w:t>
      </w:r>
      <w:r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тні курси зльоту та посадки 110 та 290</w:t>
      </w:r>
      <w:r w:rsidRPr="007B27BD">
        <w:rPr>
          <w:rFonts w:ascii="Helvetica" w:eastAsia="Times New Roman" w:hAnsi="Helvetica" w:cs="Helvetica"/>
          <w:color w:val="333333"/>
          <w:sz w:val="20"/>
          <w:szCs w:val="20"/>
          <w:lang w:val="uk-UA" w:eastAsia="ru-RU"/>
        </w:rPr>
        <w:t>. КП на аеродромі працює лише в дні польотів клубу.</w:t>
      </w:r>
    </w:p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Старший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авіаційний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начальник -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Колісниченко</w:t>
      </w:r>
      <w:proofErr w:type="spellEnd"/>
      <w:proofErr w:type="gram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</w:t>
      </w:r>
      <w:proofErr w:type="gram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іктор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proofErr w:type="spellStart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Станіславович</w:t>
      </w:r>
      <w:proofErr w:type="spellEnd"/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тел. +</w:t>
      </w:r>
      <w:hyperlink r:id="rId5" w:history="1">
        <w:r w:rsidRPr="007B27BD">
          <w:rPr>
            <w:rFonts w:ascii="Helvetica" w:eastAsia="Times New Roman" w:hAnsi="Helvetica" w:cs="Helvetica"/>
            <w:color w:val="005E8D"/>
            <w:sz w:val="20"/>
            <w:szCs w:val="20"/>
            <w:lang w:eastAsia="ru-RU"/>
          </w:rPr>
          <w:t>380983146175</w:t>
        </w:r>
      </w:hyperlink>
      <w:r w:rsidRPr="007B27B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,+</w:t>
      </w:r>
      <w:hyperlink r:id="rId6" w:history="1">
        <w:r w:rsidRPr="007B27BD">
          <w:rPr>
            <w:rFonts w:ascii="Helvetica" w:eastAsia="Times New Roman" w:hAnsi="Helvetica" w:cs="Helvetica"/>
            <w:color w:val="005E8D"/>
            <w:sz w:val="20"/>
            <w:szCs w:val="20"/>
            <w:lang w:eastAsia="ru-RU"/>
          </w:rPr>
          <w:t>380504631018</w:t>
        </w:r>
      </w:hyperlink>
    </w:p>
    <w:p w:rsidR="007B27BD" w:rsidRPr="007B27BD" w:rsidRDefault="007B27BD" w:rsidP="007B27BD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7B27BD">
        <w:rPr>
          <w:rFonts w:ascii="Calibri" w:eastAsia="Times New Roman" w:hAnsi="Calibri" w:cs="Calibri"/>
          <w:i/>
          <w:iCs/>
          <w:noProof/>
          <w:color w:val="333333"/>
          <w:lang w:eastAsia="ru-RU"/>
        </w:rPr>
        <w:drawing>
          <wp:inline distT="0" distB="0" distL="0" distR="0" wp14:anchorId="08027456" wp14:editId="6135ACA1">
            <wp:extent cx="5810250" cy="3287272"/>
            <wp:effectExtent l="0" t="0" r="0" b="8890"/>
            <wp:docPr id="1" name="Рисунок 1" descr="http://nebobrd.org.ua/images/gardyshi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ebobrd.org.ua/images/gardyshiv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28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060" w:rsidRDefault="008B5060"/>
    <w:sectPr w:rsidR="008B5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D27"/>
    <w:rsid w:val="007B27BD"/>
    <w:rsid w:val="008B5060"/>
    <w:rsid w:val="0097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7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3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380504631018" TargetMode="External"/><Relationship Id="rId5" Type="http://schemas.openxmlformats.org/officeDocument/2006/relationships/hyperlink" Target="tel:3809831461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818</Characters>
  <Application>Microsoft Office Word</Application>
  <DocSecurity>0</DocSecurity>
  <Lines>6</Lines>
  <Paragraphs>1</Paragraphs>
  <ScaleCrop>false</ScaleCrop>
  <Company>SPecialiST RePack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2016-12-25T12:44:00Z</dcterms:created>
  <dcterms:modified xsi:type="dcterms:W3CDTF">2016-12-25T12:52:00Z</dcterms:modified>
</cp:coreProperties>
</file>