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FBC" w:rsidRDefault="00B20FBC" w:rsidP="00B20FBC">
      <w:pPr>
        <w:pStyle w:val="2"/>
        <w:rPr>
          <w:rFonts w:cs="Arial"/>
          <w:bCs/>
        </w:rPr>
      </w:pPr>
      <w:r>
        <w:rPr>
          <w:rFonts w:cs="Arial"/>
          <w:bCs/>
        </w:rPr>
        <w:t>РУКОВОДСТВО</w:t>
      </w:r>
    </w:p>
    <w:p w:rsidR="00B20FBC" w:rsidRDefault="00B20FBC" w:rsidP="00B20FBC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по </w:t>
      </w:r>
      <w:proofErr w:type="spellStart"/>
      <w:r>
        <w:rPr>
          <w:rFonts w:ascii="Arial" w:hAnsi="Arial" w:cs="Arial"/>
          <w:b/>
          <w:bCs/>
        </w:rPr>
        <w:t>тенической</w:t>
      </w:r>
      <w:proofErr w:type="spellEnd"/>
      <w:r>
        <w:rPr>
          <w:rFonts w:ascii="Arial" w:hAnsi="Arial" w:cs="Arial"/>
          <w:b/>
          <w:bCs/>
        </w:rPr>
        <w:t xml:space="preserve"> эксплуатации двигателя </w:t>
      </w:r>
      <w:r>
        <w:rPr>
          <w:rFonts w:ascii="Arial" w:hAnsi="Arial" w:cs="Arial"/>
          <w:b/>
          <w:bCs/>
          <w:lang w:val="en-US"/>
        </w:rPr>
        <w:t>BMW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  <w:lang w:val="en-US"/>
        </w:rPr>
        <w:t>R</w:t>
      </w:r>
      <w:r>
        <w:rPr>
          <w:rFonts w:ascii="Arial" w:hAnsi="Arial" w:cs="Arial"/>
          <w:b/>
          <w:bCs/>
        </w:rPr>
        <w:t xml:space="preserve"> 1100 </w:t>
      </w:r>
      <w:r>
        <w:rPr>
          <w:rFonts w:ascii="Arial" w:hAnsi="Arial" w:cs="Arial"/>
          <w:b/>
          <w:bCs/>
          <w:lang w:val="en-US"/>
        </w:rPr>
        <w:t>S</w:t>
      </w:r>
    </w:p>
    <w:p w:rsidR="00B20FBC" w:rsidRPr="00B20FBC" w:rsidRDefault="00B20FBC" w:rsidP="00B20FBC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/ Перевод с немецкого издания </w:t>
      </w:r>
      <w:proofErr w:type="spellStart"/>
      <w:r>
        <w:rPr>
          <w:rFonts w:ascii="Arial" w:hAnsi="Arial" w:cs="Arial"/>
          <w:lang w:val="en-US"/>
        </w:rPr>
        <w:t>Reparaturanleitung</w:t>
      </w:r>
      <w:proofErr w:type="spellEnd"/>
      <w:r>
        <w:rPr>
          <w:rFonts w:ascii="Arial" w:hAnsi="Arial" w:cs="Arial"/>
        </w:rPr>
        <w:t xml:space="preserve"> R 1100 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</w:rPr>
        <w:t xml:space="preserve"> /</w:t>
      </w:r>
    </w:p>
    <w:p w:rsidR="00B20FBC" w:rsidRPr="00B20FBC" w:rsidRDefault="00B20FBC" w:rsidP="00B20FBC">
      <w:pPr>
        <w:jc w:val="center"/>
        <w:rPr>
          <w:rFonts w:ascii="Arial" w:hAnsi="Arial" w:cs="Arial"/>
        </w:rPr>
      </w:pPr>
    </w:p>
    <w:p w:rsidR="00B20FBC" w:rsidRPr="00B20FBC" w:rsidRDefault="00B20FBC" w:rsidP="00B20FBC">
      <w:pPr>
        <w:rPr>
          <w:rFonts w:ascii="Arial" w:hAnsi="Arial" w:cs="Arial"/>
          <w:b/>
          <w:bCs/>
        </w:rPr>
      </w:pP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ВВЕДЕНИЕ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 написании РУКОВОДСТВА были использованы разделы из общего содержания немецкого издания </w:t>
      </w:r>
      <w:proofErr w:type="spellStart"/>
      <w:r>
        <w:rPr>
          <w:rFonts w:ascii="Arial" w:hAnsi="Arial" w:cs="Arial"/>
          <w:lang w:val="en-US"/>
        </w:rPr>
        <w:t>Reparaturanleitung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R</w:t>
      </w:r>
      <w:r>
        <w:rPr>
          <w:rFonts w:ascii="Arial" w:hAnsi="Arial" w:cs="Arial"/>
        </w:rPr>
        <w:t xml:space="preserve"> 1100 S для спортивного мотоцикла </w:t>
      </w:r>
      <w:r>
        <w:rPr>
          <w:rFonts w:ascii="Arial" w:hAnsi="Arial" w:cs="Arial"/>
          <w:lang w:val="en-US"/>
        </w:rPr>
        <w:t>BMW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AG</w:t>
      </w:r>
      <w:r>
        <w:rPr>
          <w:rFonts w:ascii="Arial" w:hAnsi="Arial" w:cs="Arial"/>
        </w:rPr>
        <w:t xml:space="preserve">, относящиеся к двигателю, установленному на этом мотоцикле. Текстовая часть перевода, рисунки и фото разделов соответствуют немецкому изданию. </w:t>
      </w:r>
      <w:proofErr w:type="gramStart"/>
      <w:r>
        <w:rPr>
          <w:rFonts w:ascii="Arial" w:hAnsi="Arial" w:cs="Arial"/>
        </w:rPr>
        <w:t>Комментарии автора перевода</w:t>
      </w:r>
      <w:proofErr w:type="gramEnd"/>
      <w:r>
        <w:rPr>
          <w:rFonts w:ascii="Arial" w:hAnsi="Arial" w:cs="Arial"/>
        </w:rPr>
        <w:t xml:space="preserve"> приводятся в скобках. Дополнительные сведения, относящиеся к эксплуатации двигателя из других разделов общего содержания, приводятся в Приложении.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Автор перевода – Ивакин Ю.В.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ПРЕДИСЛОВИЕ</w:t>
      </w:r>
      <w:r>
        <w:rPr>
          <w:rFonts w:ascii="Arial" w:hAnsi="Arial" w:cs="Arial"/>
        </w:rPr>
        <w:t xml:space="preserve"> (далее перевод с немецкого издания)</w:t>
      </w:r>
    </w:p>
    <w:p w:rsidR="00B20FBC" w:rsidRDefault="00B20FBC" w:rsidP="00B20FBC">
      <w:pPr>
        <w:spacing w:before="18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Данное руководство предназначено для технически грамотного производства всех важнейших работ по техническому уходу и ремонту. Оно может быть использовано специалистами мастерских при обучении клиентов теории и практике эксплуатации.</w:t>
      </w:r>
    </w:p>
    <w:p w:rsidR="00B20FBC" w:rsidRDefault="00B20FBC" w:rsidP="00B20FB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Все изображаемые и текстовые материалы показываются в соответствии с оригиналом, принадлежащим фирме </w:t>
      </w:r>
      <w:r>
        <w:rPr>
          <w:rFonts w:ascii="Arial" w:hAnsi="Arial" w:cs="Arial"/>
          <w:lang w:val="en-US"/>
        </w:rPr>
        <w:t>BMW</w:t>
      </w:r>
      <w:r>
        <w:rPr>
          <w:rFonts w:ascii="Arial" w:hAnsi="Arial" w:cs="Arial"/>
        </w:rPr>
        <w:t>.</w:t>
      </w:r>
    </w:p>
    <w:p w:rsidR="00B20FBC" w:rsidRDefault="00B20FBC" w:rsidP="00B20FBC">
      <w:pPr>
        <w:numPr>
          <w:ilvl w:val="0"/>
          <w:numId w:val="4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Руководство соответствует логической последовательности производства работ: снятие, разборка, ремонт, сборка, установка.</w:t>
      </w:r>
    </w:p>
    <w:p w:rsidR="00B20FBC" w:rsidRDefault="00B20FBC" w:rsidP="00B20FBC">
      <w:pPr>
        <w:pStyle w:val="a6"/>
        <w:numPr>
          <w:ilvl w:val="0"/>
          <w:numId w:val="4"/>
        </w:numPr>
        <w:rPr>
          <w:sz w:val="20"/>
        </w:rPr>
      </w:pPr>
      <w:r>
        <w:rPr>
          <w:sz w:val="20"/>
        </w:rPr>
        <w:t>Общее содержание состоит из отдельных глав, которое соответствует конструкционным группам.</w:t>
      </w:r>
    </w:p>
    <w:p w:rsidR="00B20FBC" w:rsidRDefault="00B20FBC" w:rsidP="00B20FBC">
      <w:p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Например:              11.10 11- глава          10- текущая страница главы</w:t>
      </w:r>
    </w:p>
    <w:p w:rsidR="00B20FBC" w:rsidRDefault="00B20FBC" w:rsidP="00B20FBC">
      <w:pPr>
        <w:numPr>
          <w:ilvl w:val="0"/>
          <w:numId w:val="5"/>
        </w:numPr>
        <w:spacing w:before="24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Работы, проводимые при проверках, описываются в конструкционной группе 00.</w:t>
      </w:r>
    </w:p>
    <w:p w:rsidR="00B20FBC" w:rsidRDefault="00B20FBC" w:rsidP="00B20FBC">
      <w:pPr>
        <w:numPr>
          <w:ilvl w:val="0"/>
          <w:numId w:val="5"/>
        </w:numPr>
        <w:spacing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Применение используемого BMW – заводского специального инструмента в рабочих описаниях объясняется (инструмент пронумерован).</w:t>
      </w:r>
    </w:p>
    <w:p w:rsidR="00B20FBC" w:rsidRDefault="00B20FBC" w:rsidP="00B20FBC">
      <w:pPr>
        <w:spacing w:before="160" w:after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Рекомендуется в качестве дополнительного информационного источника использовать наглядные микрофильмы (как отдельная услуга).</w:t>
      </w:r>
    </w:p>
    <w:p w:rsidR="00B20FBC" w:rsidRDefault="00B20FBC" w:rsidP="00B20FBC">
      <w:pPr>
        <w:pStyle w:val="3"/>
      </w:pPr>
      <w:r>
        <w:t>ОБЩЕЕ СОДЕРЖАНИЕ</w:t>
      </w:r>
    </w:p>
    <w:p w:rsidR="00B20FBC" w:rsidRDefault="00B20FBC" w:rsidP="00B20FBC">
      <w:pPr>
        <w:pStyle w:val="1"/>
        <w:ind w:left="708"/>
        <w:rPr>
          <w:sz w:val="20"/>
        </w:rPr>
      </w:pPr>
      <w:r>
        <w:rPr>
          <w:sz w:val="20"/>
        </w:rPr>
        <w:t>Конструкционная</w:t>
      </w:r>
      <w:r>
        <w:rPr>
          <w:sz w:val="20"/>
        </w:rPr>
        <w:tab/>
      </w:r>
      <w:r>
        <w:rPr>
          <w:sz w:val="20"/>
        </w:rPr>
        <w:tab/>
        <w:t>Глава</w:t>
      </w:r>
    </w:p>
    <w:p w:rsidR="00B20FBC" w:rsidRDefault="00B20FBC" w:rsidP="00B20FBC">
      <w:pPr>
        <w:spacing w:line="220" w:lineRule="auto"/>
        <w:ind w:left="708"/>
        <w:rPr>
          <w:rFonts w:ascii="Arial" w:hAnsi="Arial" w:cs="Arial"/>
          <w:b/>
          <w:bCs/>
          <w:szCs w:val="18"/>
        </w:rPr>
      </w:pPr>
      <w:r>
        <w:rPr>
          <w:rFonts w:ascii="Arial" w:hAnsi="Arial" w:cs="Arial"/>
          <w:b/>
          <w:bCs/>
          <w:szCs w:val="18"/>
        </w:rPr>
        <w:t>группа</w:t>
      </w:r>
    </w:p>
    <w:p w:rsidR="00B20FBC" w:rsidRDefault="00B20FBC" w:rsidP="00B20FBC">
      <w:pPr>
        <w:spacing w:line="220" w:lineRule="auto"/>
        <w:rPr>
          <w:rFonts w:ascii="Arial" w:hAnsi="Arial" w:cs="Arial"/>
        </w:rPr>
      </w:pPr>
    </w:p>
    <w:tbl>
      <w:tblPr>
        <w:tblW w:w="0" w:type="auto"/>
        <w:tblInd w:w="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988"/>
        <w:gridCol w:w="4872"/>
      </w:tblGrid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00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Техническое обслуживание и общие указания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11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>Двигатель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before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12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Электрооборудование двигателя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13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Подвод топлива (впрыск) и его регулирование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16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Топливный бак и трубопроводы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Выхлопная система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Сцепление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23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Коробка передач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31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Вилка переднего колеса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32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>Управление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33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Привод заднего колеса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34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>Тормоза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36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Колеса и шины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line="280" w:lineRule="auto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46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>Рама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before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51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Оборудование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52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>Сидение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61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Общее электрооборудование мотоцикла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62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  <w:szCs w:val="18"/>
              </w:rPr>
            </w:pPr>
            <w:r>
              <w:rPr>
                <w:rFonts w:ascii="Arial" w:hAnsi="Arial" w:cs="Arial"/>
                <w:szCs w:val="18"/>
              </w:rPr>
              <w:t>Приборы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2988" w:type="dxa"/>
          </w:tcPr>
          <w:p w:rsidR="00B20FBC" w:rsidRDefault="00B20FBC" w:rsidP="006C720A">
            <w:pPr>
              <w:pStyle w:val="FR1"/>
              <w:spacing w:before="20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63</w:t>
            </w:r>
          </w:p>
        </w:tc>
        <w:tc>
          <w:tcPr>
            <w:tcW w:w="4872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>Фара</w:t>
            </w:r>
          </w:p>
        </w:tc>
      </w:tr>
    </w:tbl>
    <w:p w:rsidR="00B20FBC" w:rsidRDefault="00B20FBC" w:rsidP="00B20FBC">
      <w:pPr>
        <w:spacing w:before="160" w:line="220" w:lineRule="auto"/>
        <w:ind w:firstLine="340"/>
        <w:rPr>
          <w:rFonts w:ascii="Arial" w:hAnsi="Arial" w:cs="Arial"/>
        </w:rPr>
      </w:pPr>
      <w:r>
        <w:rPr>
          <w:rFonts w:ascii="Arial" w:hAnsi="Arial" w:cs="Arial"/>
          <w:szCs w:val="18"/>
        </w:rPr>
        <w:t>Далее приводится перевод разделов, содержащих сведения, относящиеся к эксплуатации двигателя.</w:t>
      </w:r>
    </w:p>
    <w:p w:rsidR="00B20FBC" w:rsidRDefault="00B20FBC" w:rsidP="00B20FBC">
      <w:pPr>
        <w:pStyle w:val="2"/>
      </w:pPr>
      <w:r>
        <w:lastRenderedPageBreak/>
        <w:t>11 ДВИГАТЕЛЬ</w:t>
      </w:r>
    </w:p>
    <w:p w:rsidR="00B20FBC" w:rsidRDefault="00B20FBC" w:rsidP="00B20FBC">
      <w:pPr>
        <w:pStyle w:val="2"/>
      </w:pPr>
      <w:r>
        <w:t>СОДЕРЖАНИЕ</w:t>
      </w:r>
    </w:p>
    <w:p w:rsidR="00B20FBC" w:rsidRDefault="00B20FBC" w:rsidP="00B20FBC">
      <w:pPr>
        <w:jc w:val="right"/>
        <w:rPr>
          <w:rFonts w:ascii="Arial" w:hAnsi="Arial" w:cs="Arial"/>
        </w:rPr>
      </w:pPr>
      <w:r>
        <w:rPr>
          <w:rFonts w:ascii="Arial" w:hAnsi="Arial" w:cs="Arial"/>
          <w:szCs w:val="18"/>
        </w:rPr>
        <w:t>страница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Технические данные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Изображение сечения (разрез) двигателя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9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Циркуляция смазочного масла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10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Циркуляция охлаждаемого масла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11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Снятие двигателя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12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Разборка двигателя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12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крышки головки цилиндра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13</w:t>
      </w:r>
    </w:p>
    <w:p w:rsidR="00B20FBC" w:rsidRDefault="00B20FBC" w:rsidP="00B20FB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Стопорение</w:t>
      </w:r>
      <w:proofErr w:type="spellEnd"/>
      <w:r>
        <w:rPr>
          <w:rFonts w:ascii="Arial" w:hAnsi="Arial" w:cs="Arial"/>
        </w:rPr>
        <w:t xml:space="preserve"> (фиксация) двигателя в положении верхней мертвой точки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14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Зажигание - верхняя мертвая точка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14</w:t>
      </w:r>
    </w:p>
    <w:p w:rsidR="00B20FBC" w:rsidRDefault="00B20FBC" w:rsidP="00B20FB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цепи снятие/установка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15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Инструкция по монтажу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15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газораспределительного механизма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Разборка/сборка газораспределительного механизма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головки цилиндра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19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Разборка, контроль, ремонт, сборка головки цилиндров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19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Снятие/установка клапанов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уплотнительных (маслоотражающих) колпачков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Контроль клапанов на износ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Дополнительные работы по седлу клапана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Контроль головки цилиндра и ремонт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Контроль направляющих втулок клапанов на износ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Замена направляющих втулок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20</w:t>
      </w:r>
    </w:p>
    <w:p w:rsidR="00B20FBC" w:rsidRDefault="00B20FBC" w:rsidP="00B20FBC">
      <w:pPr>
        <w:ind w:firstLine="180"/>
        <w:rPr>
          <w:rFonts w:ascii="Arial" w:hAnsi="Arial" w:cs="Arial"/>
        </w:rPr>
      </w:pPr>
      <w:r>
        <w:rPr>
          <w:rFonts w:ascii="Arial" w:hAnsi="Arial" w:cs="Arial"/>
        </w:rPr>
        <w:t>Установка клапанов и маслоотражающих колпачков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цилиндра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Снятие/разборка поршня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Контроль поршня и цилиндра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Снятие/установка шатуна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25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Контроль шатунов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Снятие/установка крышки крепления генератора (двигатель на мотоцикле)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крышки крепления генератора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Замена уплотнительного сальника крышки крепления генератора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привода промежуточного вала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 маслонасоса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29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Снятие уплотнительных сальников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(двигатель на мотоцикле)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29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Разборка картера двигателя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Снятие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, промежуточного вала, </w:t>
      </w:r>
      <w:proofErr w:type="spellStart"/>
      <w:r>
        <w:rPr>
          <w:rFonts w:ascii="Arial" w:hAnsi="Arial" w:cs="Arial"/>
        </w:rPr>
        <w:t>натяжителей</w:t>
      </w:r>
      <w:proofErr w:type="spellEnd"/>
      <w:r>
        <w:rPr>
          <w:rFonts w:ascii="Arial" w:hAnsi="Arial" w:cs="Arial"/>
        </w:rPr>
        <w:t xml:space="preserve"> цепей и скользящих шин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Снятие/установка маслоприемников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Замена указателя уровня масла </w:t>
      </w:r>
      <w:proofErr w:type="gramStart"/>
      <w:r>
        <w:rPr>
          <w:rFonts w:ascii="Arial" w:hAnsi="Arial" w:cs="Arial"/>
        </w:rPr>
        <w:t xml:space="preserve">( </w:t>
      </w:r>
      <w:proofErr w:type="gramEnd"/>
      <w:r>
        <w:rPr>
          <w:rFonts w:ascii="Arial" w:hAnsi="Arial" w:cs="Arial"/>
        </w:rPr>
        <w:t>в картере 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Снятие/установка </w:t>
      </w:r>
      <w:proofErr w:type="spellStart"/>
      <w:r>
        <w:rPr>
          <w:rFonts w:ascii="Arial" w:hAnsi="Arial" w:cs="Arial"/>
        </w:rPr>
        <w:t>маслотермостата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Измерение зазоров в подшипниках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34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Измерение радиального зазора в подшипнике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34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подшипников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35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Измерение осевого зазора в подшипнике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35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Измерение зазоров в шатунных подшипниках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Сборка двигателя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37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шатунов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шин </w:t>
      </w:r>
      <w:proofErr w:type="spellStart"/>
      <w:r>
        <w:rPr>
          <w:rFonts w:ascii="Arial" w:hAnsi="Arial" w:cs="Arial"/>
        </w:rPr>
        <w:t>натяжителей</w:t>
      </w:r>
      <w:proofErr w:type="spellEnd"/>
      <w:r>
        <w:rPr>
          <w:rFonts w:ascii="Arial" w:hAnsi="Arial" w:cs="Arial"/>
        </w:rPr>
        <w:t xml:space="preserve"> цепей и скользящих шин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промежуточного вала/приводных цепей </w:t>
      </w:r>
      <w:proofErr w:type="gramStart"/>
      <w:r>
        <w:rPr>
          <w:rFonts w:ascii="Arial" w:hAnsi="Arial" w:cs="Arial"/>
        </w:rPr>
        <w:t xml:space="preserve">( </w:t>
      </w:r>
      <w:proofErr w:type="gramEnd"/>
      <w:r>
        <w:rPr>
          <w:rFonts w:ascii="Arial" w:hAnsi="Arial" w:cs="Arial"/>
        </w:rPr>
        <w:t>распределительных валов )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Сборка картера двигателя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уплотнительных сальников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уплотнительного сальника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в картер двигателя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Установка уплотнительного сальника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в муфту сцепления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38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муфты сцепления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39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маслонасоса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привода промежуточного вала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41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поршней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цилиндров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головок цилиндров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44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зазоров между коромыслами и стержнями клапанов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45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Установка головки правого цилиндра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Установочная инструкция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головки левого цилиндра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Установочная инструкция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47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крышки крепления генератора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51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электромагнитного коммутатора/приводного шкива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51</w:t>
      </w:r>
    </w:p>
    <w:p w:rsidR="00B20FBC" w:rsidRDefault="00B20FBC" w:rsidP="00B20FBC">
      <w:pPr>
        <w:ind w:firstLine="200"/>
        <w:rPr>
          <w:rFonts w:ascii="Arial" w:hAnsi="Arial" w:cs="Arial"/>
        </w:rPr>
      </w:pPr>
      <w:r>
        <w:rPr>
          <w:rFonts w:ascii="Arial" w:hAnsi="Arial" w:cs="Arial"/>
        </w:rPr>
        <w:t>Установка зажигания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50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 генератора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52</w:t>
      </w:r>
    </w:p>
    <w:p w:rsidR="00B20FBC" w:rsidRDefault="00B20FBC" w:rsidP="00B20FB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Установка мотора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53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Электрооборудование двигателя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  <w:t>54</w:t>
      </w:r>
    </w:p>
    <w:p w:rsidR="00B20FBC" w:rsidRDefault="00B20FBC" w:rsidP="00B20FBC">
      <w:pPr>
        <w:spacing w:before="42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Технические данные</w:t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  <w:lang w:val="en-US"/>
        </w:rPr>
        <w:t>R</w:t>
      </w:r>
      <w:r>
        <w:rPr>
          <w:rFonts w:ascii="Arial" w:hAnsi="Arial" w:cs="Arial"/>
          <w:b/>
          <w:bCs/>
        </w:rPr>
        <w:t xml:space="preserve"> 1100 </w:t>
      </w:r>
      <w:r>
        <w:rPr>
          <w:rFonts w:ascii="Arial" w:hAnsi="Arial" w:cs="Arial"/>
          <w:b/>
          <w:bCs/>
          <w:lang w:val="en-US"/>
        </w:rPr>
        <w:t>S</w:t>
      </w:r>
    </w:p>
    <w:tbl>
      <w:tblPr>
        <w:tblW w:w="0" w:type="auto"/>
        <w:tblLook w:val="0000"/>
      </w:tblPr>
      <w:tblGrid>
        <w:gridCol w:w="3544"/>
        <w:gridCol w:w="1134"/>
        <w:gridCol w:w="4218"/>
      </w:tblGrid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Двигатель в целом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Конструкция двигателя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Cs w:val="18"/>
              </w:rPr>
              <w:t xml:space="preserve">Двигатель бензиновый четырехтактный, </w:t>
            </w:r>
            <w:proofErr w:type="spellStart"/>
            <w:r>
              <w:rPr>
                <w:rFonts w:ascii="Arial" w:hAnsi="Arial" w:cs="Arial"/>
                <w:szCs w:val="18"/>
              </w:rPr>
              <w:t>четырехклапанный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с оппозитным расположением цилиндров, </w:t>
            </w:r>
            <w:proofErr w:type="spellStart"/>
            <w:r>
              <w:rPr>
                <w:rFonts w:ascii="Arial" w:hAnsi="Arial" w:cs="Arial"/>
                <w:szCs w:val="18"/>
              </w:rPr>
              <w:t>верхнерасположенными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распределительными (кулачковыми) валами, воздушного охлаждения, с внешним </w:t>
            </w:r>
            <w:proofErr w:type="spellStart"/>
            <w:r>
              <w:rPr>
                <w:rFonts w:ascii="Arial" w:hAnsi="Arial" w:cs="Arial"/>
                <w:szCs w:val="18"/>
              </w:rPr>
              <w:t>маслоохлаждающим</w:t>
            </w:r>
            <w:proofErr w:type="spellEnd"/>
            <w:r>
              <w:rPr>
                <w:rFonts w:ascii="Arial" w:hAnsi="Arial" w:cs="Arial"/>
                <w:szCs w:val="18"/>
              </w:rPr>
              <w:t xml:space="preserve"> трактом и микропроцессорной системой управления впрыском топлива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Местонахождение идентификационного номера двигателя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Картер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(Внутренний) диаметр цилиндра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99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Ход поршня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Рабочий объем цилиндров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см</w:t>
            </w:r>
            <w:r>
              <w:rPr>
                <w:rFonts w:ascii="Arial" w:hAnsi="Arial" w:cs="Arial"/>
                <w:vertAlign w:val="superscript"/>
              </w:rPr>
              <w:t>3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1085 (1,085 л)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Степень сжатия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Номинальная мощность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кВт (</w:t>
            </w:r>
            <w:proofErr w:type="gramStart"/>
            <w:r>
              <w:rPr>
                <w:rFonts w:ascii="Arial" w:hAnsi="Arial" w:cs="Arial"/>
              </w:rPr>
              <w:t>л/с</w:t>
            </w:r>
            <w:proofErr w:type="gram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72 (98) 7500 </w:t>
            </w:r>
            <w:proofErr w:type="gramStart"/>
            <w:r>
              <w:rPr>
                <w:rFonts w:ascii="Arial" w:hAnsi="Arial" w:cs="Arial"/>
              </w:rPr>
              <w:t>об</w:t>
            </w:r>
            <w:proofErr w:type="gramEnd"/>
            <w:r>
              <w:rPr>
                <w:rFonts w:ascii="Arial" w:hAnsi="Arial" w:cs="Arial"/>
              </w:rPr>
              <w:t>/мин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Макс. крутящий момент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Н/м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97/5750 об/мин (9,7 кгс/м/5750 </w:t>
            </w:r>
            <w:proofErr w:type="gramStart"/>
            <w:r>
              <w:rPr>
                <w:rFonts w:ascii="Arial" w:hAnsi="Arial" w:cs="Arial"/>
              </w:rPr>
              <w:t>об</w:t>
            </w:r>
            <w:proofErr w:type="gramEnd"/>
            <w:r>
              <w:rPr>
                <w:rFonts w:ascii="Arial" w:hAnsi="Arial" w:cs="Arial"/>
              </w:rPr>
              <w:t>/мин)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Предельно допустимое число оборотов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об</w:t>
            </w:r>
            <w:proofErr w:type="gramEnd"/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8210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Число оборотов холостого хода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об</w:t>
            </w:r>
            <w:proofErr w:type="gramEnd"/>
            <w:r>
              <w:rPr>
                <w:rFonts w:ascii="Arial" w:hAnsi="Arial" w:cs="Arial"/>
              </w:rPr>
              <w:t>/мин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1100±50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Направление вращения, наблюдая со стороны шкива системы зажигания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По часовой стрелке (</w:t>
            </w:r>
            <w:proofErr w:type="gramStart"/>
            <w:r>
              <w:rPr>
                <w:rFonts w:ascii="Arial" w:hAnsi="Arial" w:cs="Arial"/>
              </w:rPr>
              <w:t>правое</w:t>
            </w:r>
            <w:proofErr w:type="gramEnd"/>
            <w:r>
              <w:rPr>
                <w:rFonts w:ascii="Arial" w:hAnsi="Arial" w:cs="Arial"/>
              </w:rPr>
              <w:t>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Компрессионное давление (максимальное)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Хорошее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выше   10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Нормальное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8,5 ... 10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Плохое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меньше   8,5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всасывающего отверстия головки цилиндра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Система смазки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Циркуляционная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Теоретическое количество циркулирующего масла при 6000 </w:t>
            </w:r>
            <w:proofErr w:type="gramStart"/>
            <w:r>
              <w:rPr>
                <w:rFonts w:ascii="Arial" w:hAnsi="Arial" w:cs="Arial"/>
              </w:rPr>
              <w:t>об</w:t>
            </w:r>
            <w:proofErr w:type="gramEnd"/>
            <w:r>
              <w:rPr>
                <w:rFonts w:ascii="Arial" w:hAnsi="Arial" w:cs="Arial"/>
              </w:rPr>
              <w:t xml:space="preserve">/мин </w:t>
            </w:r>
            <w:proofErr w:type="spellStart"/>
            <w:r>
              <w:rPr>
                <w:rFonts w:ascii="Arial" w:hAnsi="Arial" w:cs="Arial"/>
              </w:rPr>
              <w:t>коленвала</w:t>
            </w:r>
            <w:proofErr w:type="spellEnd"/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смазочного масла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proofErr w:type="spellStart"/>
            <w:r>
              <w:rPr>
                <w:rFonts w:ascii="Arial" w:hAnsi="Arial" w:cs="Arial"/>
              </w:rPr>
              <w:t>маслоохлаждающий</w:t>
            </w:r>
            <w:proofErr w:type="spellEnd"/>
            <w:r>
              <w:rPr>
                <w:rFonts w:ascii="Arial" w:hAnsi="Arial" w:cs="Arial"/>
              </w:rPr>
              <w:t xml:space="preserve"> тракт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Масляный фильтр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 главной магистрали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Перепад давления масла для открытия перепускного (редукционного)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Загорание сигнальной лампы аварийного давления масла при давлении ниже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Открытие перепускного (редукционного) клапана при давлении (холодного) масла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Эксплуатационное давление </w:t>
            </w:r>
            <w:r>
              <w:rPr>
                <w:rFonts w:ascii="Arial" w:hAnsi="Arial" w:cs="Arial"/>
              </w:rPr>
              <w:lastRenderedPageBreak/>
              <w:t>масла в системе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lastRenderedPageBreak/>
              <w:t>атм</w:t>
            </w:r>
            <w:proofErr w:type="spellEnd"/>
            <w:proofErr w:type="gramEnd"/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3,5 ... 6,0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Заправочный объем масла в картере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без замены фильтра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3,50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с заменой фильтра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3,75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между метками указателя мин/макс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л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Допустимый расход масла на угар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л</w:t>
            </w:r>
            <w:proofErr w:type="gramEnd"/>
            <w:r>
              <w:rPr>
                <w:rFonts w:ascii="Arial" w:hAnsi="Arial" w:cs="Arial"/>
              </w:rPr>
              <w:t>/1000км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Маслонасос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Маслонасос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сдвоенный роторный (</w:t>
            </w:r>
            <w:proofErr w:type="gramStart"/>
            <w:r>
              <w:rPr>
                <w:rFonts w:ascii="Arial" w:hAnsi="Arial" w:cs="Arial"/>
              </w:rPr>
              <w:t>см</w:t>
            </w:r>
            <w:proofErr w:type="gramEnd"/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lang w:val="en-US"/>
              </w:rPr>
              <w:t>RS</w:t>
            </w:r>
            <w:r>
              <w:rPr>
                <w:rFonts w:ascii="Arial" w:hAnsi="Arial" w:cs="Arial"/>
              </w:rPr>
              <w:t>110410)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Глубина корпуса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proofErr w:type="spellStart"/>
            <w:r>
              <w:rPr>
                <w:rFonts w:ascii="Arial" w:hAnsi="Arial" w:cs="Arial"/>
              </w:rPr>
              <w:t>маслоохлаждающего</w:t>
            </w:r>
            <w:proofErr w:type="spellEnd"/>
            <w:r>
              <w:rPr>
                <w:rFonts w:ascii="Arial" w:hAnsi="Arial" w:cs="Arial"/>
              </w:rPr>
              <w:t xml:space="preserve"> тракта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11,02 … 11,05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proofErr w:type="spellStart"/>
            <w:r>
              <w:rPr>
                <w:rFonts w:ascii="Arial" w:hAnsi="Arial" w:cs="Arial"/>
              </w:rPr>
              <w:t>маслосмазывающего</w:t>
            </w:r>
            <w:proofErr w:type="spellEnd"/>
            <w:r>
              <w:rPr>
                <w:rFonts w:ascii="Arial" w:hAnsi="Arial" w:cs="Arial"/>
              </w:rPr>
              <w:t xml:space="preserve"> тракта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10,02 … 10,05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Толщина ротора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proofErr w:type="spellStart"/>
            <w:r>
              <w:rPr>
                <w:rFonts w:ascii="Arial" w:hAnsi="Arial" w:cs="Arial"/>
              </w:rPr>
              <w:t>маслоохлаждающего</w:t>
            </w:r>
            <w:proofErr w:type="spellEnd"/>
            <w:r>
              <w:rPr>
                <w:rFonts w:ascii="Arial" w:hAnsi="Arial" w:cs="Arial"/>
              </w:rPr>
              <w:t xml:space="preserve"> тракта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10,95 … 10,98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</w:t>
            </w:r>
            <w:proofErr w:type="spellStart"/>
            <w:r>
              <w:rPr>
                <w:rFonts w:ascii="Arial" w:hAnsi="Arial" w:cs="Arial"/>
              </w:rPr>
              <w:t>маслосмазывающего</w:t>
            </w:r>
            <w:proofErr w:type="spellEnd"/>
            <w:r>
              <w:rPr>
                <w:rFonts w:ascii="Arial" w:hAnsi="Arial" w:cs="Arial"/>
              </w:rPr>
              <w:t xml:space="preserve"> тракта 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9,95 … 9,98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Осевой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 … 0,1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 рабочей фаски тарелки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град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Клапанный зазор (между коромыслом и стержнем клапана) на холодном двигателе (макс. 35°С)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впускной клапан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выпускной клапан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0,30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Фазы газораспределения (в градусах поворота </w:t>
            </w:r>
            <w:proofErr w:type="spellStart"/>
            <w:r>
              <w:rPr>
                <w:rFonts w:ascii="Arial" w:hAnsi="Arial" w:cs="Arial"/>
              </w:rPr>
              <w:t>коленвала</w:t>
            </w:r>
            <w:proofErr w:type="spellEnd"/>
            <w:r>
              <w:rPr>
                <w:rFonts w:ascii="Arial" w:hAnsi="Arial" w:cs="Arial"/>
              </w:rPr>
              <w:t>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Указанные фазы действительны </w:t>
            </w:r>
            <w:r>
              <w:rPr>
                <w:rFonts w:ascii="Arial" w:hAnsi="Arial" w:cs="Arial"/>
                <w:b/>
                <w:bCs/>
              </w:rPr>
              <w:t>при отсутствии</w:t>
            </w:r>
            <w:r>
              <w:rPr>
                <w:rFonts w:ascii="Arial" w:hAnsi="Arial" w:cs="Arial"/>
              </w:rPr>
              <w:t xml:space="preserve"> зазора между коромыслом и клапаном и 3 мм высоте подъема клапана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впускной клапан открывается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5° после прихода поршня в верхнюю мертвую точку (ВМТ)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впускной клапан закрывается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33° после прихода поршня в нижнюю мертвую точку (НМТ)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выпускной клапан открывается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27° до прихода поршня в НМТ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выпускной клапан закрывается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 5° до прихода поршня в ВМТ. Допуск ± 3°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тарелки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стержня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4,966 … 4,980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размер (износ)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4,946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4,956 … 4,970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размер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4,936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кромки тарелки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 ± 0,2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размер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1,00 ±0,2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размер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Седло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 фаски седла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град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град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фаски седла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(</w:t>
            </w:r>
            <w:r>
              <w:rPr>
                <w:rFonts w:ascii="Arial" w:hAnsi="Arial" w:cs="Arial"/>
              </w:rPr>
              <w:t>см</w:t>
            </w:r>
            <w:r>
              <w:rPr>
                <w:rFonts w:ascii="Arial" w:hAnsi="Arial" w:cs="Arial"/>
                <w:lang w:val="en-US"/>
              </w:rPr>
              <w:t>.RS110890-B)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1,1 ± 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размер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1,4 + 0,15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размер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3,0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Наружный диаметр фаски седла (размер для посадочной обработки) 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см</w:t>
            </w:r>
            <w:proofErr w:type="gramEnd"/>
            <w:r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  <w:lang w:val="en-US"/>
              </w:rPr>
              <w:t>RS</w:t>
            </w:r>
            <w:r>
              <w:rPr>
                <w:rFonts w:ascii="Arial" w:hAnsi="Arial" w:cs="Arial"/>
              </w:rPr>
              <w:t>110890-</w:t>
            </w:r>
            <w:r>
              <w:rPr>
                <w:rFonts w:ascii="Arial" w:hAnsi="Arial" w:cs="Arial"/>
                <w:lang w:val="en-US"/>
              </w:rPr>
              <w:t>D</w:t>
            </w:r>
            <w:r>
              <w:rPr>
                <w:rFonts w:ascii="Arial" w:hAnsi="Arial" w:cs="Arial"/>
              </w:rPr>
              <w:t>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33,4 ± 0,1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28,4 ± 0,1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посадочного кольца седла (натяг +0,2 мм)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36,617...36,633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32,134...32,150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гнезда в головке цилиндра под седло клапана (натяг +0,2 мм)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36,500...36,525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выпускного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32,000...32,025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Направляющая втулка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Направляющая втулка наружный диаметр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12,533... 12,544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отверстия в головке цилиндра под направляющую втулку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12,500...12,518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Перекрытие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0,015…0,044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Ремонтные размеры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Ремонтная направляющая втулка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Наружный диаметр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12,550...12,561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наибольший наружный диаметр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12,733... 12,744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Направляющая втулка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внутренний диаметр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5,0...5,012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впускной клапан-втулка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0,020…0,048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выпускной клапан-втулка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0,030…0,056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Пружина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Длина пружины, разжатой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41,1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предельный размер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39,0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Коромысло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отверстия под ось в ступице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Коромысла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16,016...16,027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0,032...0,054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Осевой зазор мин.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0,05 </w:t>
            </w:r>
            <w:r>
              <w:rPr>
                <w:rFonts w:ascii="Arial" w:hAnsi="Arial" w:cs="Arial"/>
                <w:smallCaps/>
              </w:rPr>
              <w:t>(см.</w:t>
            </w:r>
            <w:r>
              <w:rPr>
                <w:rFonts w:ascii="Arial" w:hAnsi="Arial" w:cs="Arial"/>
                <w:smallCaps/>
                <w:lang w:val="en-US"/>
              </w:rPr>
              <w:t>RS</w:t>
            </w:r>
            <w:r>
              <w:rPr>
                <w:rFonts w:ascii="Arial" w:hAnsi="Arial" w:cs="Arial"/>
              </w:rPr>
              <w:t>110100)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макс.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0,40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Распределительный (кулачковый) вал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Продолжительность впуска/выпуска в градусах поворота </w:t>
            </w:r>
            <w:proofErr w:type="spellStart"/>
            <w:r>
              <w:rPr>
                <w:rFonts w:ascii="Arial" w:hAnsi="Arial" w:cs="Arial"/>
              </w:rPr>
              <w:t>коленвала</w:t>
            </w:r>
            <w:proofErr w:type="spellEnd"/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300</w:t>
            </w:r>
            <w:r>
              <w:rPr>
                <w:rFonts w:ascii="Arial" w:hAnsi="Arial" w:cs="Arial"/>
              </w:rPr>
              <w:sym w:font="Symbol" w:char="F0B0"/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Угол раскрытия впускного/выпускного кулачков соответственно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109°/106°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Маркировка вала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метка позиции 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1259205" cy="125095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9205" cy="1250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Высота подъема впускного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9,7 (клапанный зазор =0)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Высота подъема выпускного клапана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9,3 (клапанный зазор = 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Диаметр отверстий под опорные подшипники распределительного </w:t>
            </w:r>
            <w:r>
              <w:rPr>
                <w:rFonts w:ascii="Arial" w:hAnsi="Arial" w:cs="Arial"/>
              </w:rPr>
              <w:lastRenderedPageBreak/>
              <w:t>вала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21,02...21,04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Диаметр распределительного вала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20,97...21,00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0.02... 0.07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опорного подшипника с осевой фиксацией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15,92... 15,95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второго опорного подшипника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16,0...16,05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Осевой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0,08...0,13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Толкатели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mallCaps/>
              </w:rPr>
              <w:t>(</w:t>
            </w:r>
            <w:proofErr w:type="spellStart"/>
            <w:r>
              <w:rPr>
                <w:rFonts w:ascii="Arial" w:hAnsi="Arial" w:cs="Arial"/>
                <w:smallCaps/>
              </w:rPr>
              <w:t>cm</w:t>
            </w:r>
            <w:proofErr w:type="spellEnd"/>
            <w:r>
              <w:rPr>
                <w:rFonts w:ascii="Arial" w:hAnsi="Arial" w:cs="Arial"/>
                <w:smallCaps/>
              </w:rPr>
              <w:t>.</w:t>
            </w:r>
            <w:r>
              <w:rPr>
                <w:rFonts w:ascii="Arial" w:hAnsi="Arial" w:cs="Arial"/>
                <w:smallCaps/>
                <w:lang w:val="en-US"/>
              </w:rPr>
              <w:t>RS</w:t>
            </w:r>
            <w:r>
              <w:rPr>
                <w:rFonts w:ascii="Arial" w:hAnsi="Arial" w:cs="Arial"/>
                <w:smallCaps/>
              </w:rPr>
              <w:t>1</w:t>
            </w:r>
            <w:r>
              <w:rPr>
                <w:rFonts w:ascii="Arial" w:hAnsi="Arial" w:cs="Arial"/>
              </w:rPr>
              <w:t>10090)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Наружный диаметр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23,947...23,960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отверстия под толкатель в головке цилиндра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24,000...24,021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0,040...0,074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Промежуточный вал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см</w:t>
            </w:r>
            <w:proofErr w:type="gramEnd"/>
            <w:r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  <w:lang w:val="en-US"/>
              </w:rPr>
              <w:t>S</w:t>
            </w:r>
            <w:r>
              <w:rPr>
                <w:rFonts w:ascii="Arial" w:hAnsi="Arial" w:cs="Arial"/>
              </w:rPr>
              <w:t>110050)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отверстия в картере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впереди/сзади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25,020...25,041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промежуточного вала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впереди/сзади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24,949...24,980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0,040...0,082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0,17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Коленчатый вал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</w:t>
            </w:r>
            <w:proofErr w:type="gramStart"/>
            <w:r>
              <w:rPr>
                <w:rFonts w:ascii="Arial" w:hAnsi="Arial" w:cs="Arial"/>
              </w:rPr>
              <w:t>см</w:t>
            </w:r>
            <w:proofErr w:type="gramEnd"/>
            <w:r>
              <w:rPr>
                <w:rFonts w:ascii="Arial" w:hAnsi="Arial" w:cs="Arial"/>
              </w:rPr>
              <w:t xml:space="preserve">. </w:t>
            </w:r>
            <w:r>
              <w:rPr>
                <w:rFonts w:ascii="Arial" w:hAnsi="Arial" w:cs="Arial"/>
                <w:lang w:val="en-US"/>
              </w:rPr>
              <w:t>S</w:t>
            </w:r>
            <w:r>
              <w:rPr>
                <w:rFonts w:ascii="Arial" w:hAnsi="Arial" w:cs="Arial"/>
              </w:rPr>
              <w:t>110050)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Маркировка степени шлифовки коренных и кривошипных (шатунных) шеек выполнена краской на щеке кривошипа впереди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без цветной метки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степень шлифовки 0 (номинальный размер)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с цветной меткой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степень шлифовки 1 = -0,25мм (ремонтный размер)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Степень шлифовки 0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(Степень шлифовки 1 = -0,25мм)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отверстия в картере под коренной подшипник осевой фиксацией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64,949...64,969 (см. </w:t>
            </w:r>
            <w:r>
              <w:rPr>
                <w:rFonts w:ascii="Arial" w:hAnsi="Arial" w:cs="Arial"/>
                <w:lang w:val="en-US"/>
              </w:rPr>
              <w:t>RS</w:t>
            </w:r>
            <w:r>
              <w:rPr>
                <w:rFonts w:ascii="Arial" w:hAnsi="Arial" w:cs="Arial"/>
              </w:rPr>
              <w:t>110320)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диаметр подшипника с осевой фиксацией (состоит из 2х вкладышей)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зеленый: 59,964...60,003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pStyle w:val="a5"/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желтый: 59,974...60,013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Диаметр коренной шейки </w:t>
            </w:r>
            <w:proofErr w:type="spellStart"/>
            <w:r>
              <w:rPr>
                <w:rFonts w:ascii="Arial" w:hAnsi="Arial" w:cs="Arial"/>
              </w:rPr>
              <w:t>коленвала</w:t>
            </w:r>
            <w:proofErr w:type="spellEnd"/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зеленый: 59,939...59,948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желтый: 59,949...59,958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0,016...0,064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отверстия в картере под второй коренной подшипник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60,000...60,019 (см. </w:t>
            </w:r>
            <w:r>
              <w:rPr>
                <w:rFonts w:ascii="Arial" w:hAnsi="Arial" w:cs="Arial"/>
                <w:lang w:val="en-US"/>
              </w:rPr>
              <w:t>RS</w:t>
            </w:r>
            <w:r>
              <w:rPr>
                <w:rFonts w:ascii="Arial" w:hAnsi="Arial" w:cs="Arial"/>
              </w:rPr>
              <w:t>110320)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диаметр коренного подшипника (состоит из 2х вкладышей)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зеленый: 54,998...55,039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желтый: 55,008...55,049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Диаметр коренной шейки </w:t>
            </w:r>
            <w:proofErr w:type="spellStart"/>
            <w:r>
              <w:rPr>
                <w:rFonts w:ascii="Arial" w:hAnsi="Arial" w:cs="Arial"/>
              </w:rPr>
              <w:t>коленвала</w:t>
            </w:r>
            <w:proofErr w:type="spellEnd"/>
            <w:r>
              <w:rPr>
                <w:rFonts w:ascii="Arial" w:hAnsi="Arial" w:cs="Arial"/>
              </w:rPr>
              <w:t xml:space="preserve"> под второй коренной подшипник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зеленый: 54,971... 54,980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желтый: 54,981...54,990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0,018... 0,068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коренного подшипника с осевой фиксацией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24,890...24,940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Ширина второго коренного подшипника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25,020...25,053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Осевой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0,080...0,163 (см. </w:t>
            </w:r>
            <w:r>
              <w:rPr>
                <w:rFonts w:ascii="Arial" w:hAnsi="Arial" w:cs="Arial"/>
                <w:lang w:val="en-US"/>
              </w:rPr>
              <w:t>RS</w:t>
            </w:r>
            <w:r>
              <w:rPr>
                <w:rFonts w:ascii="Arial" w:hAnsi="Arial" w:cs="Arial"/>
              </w:rPr>
              <w:t>110910)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Степень шлифовки</w:t>
            </w:r>
            <w:proofErr w:type="gramStart"/>
            <w:r>
              <w:rPr>
                <w:rFonts w:ascii="Arial" w:hAnsi="Arial" w:cs="Arial"/>
              </w:rPr>
              <w:t xml:space="preserve"> О</w:t>
            </w:r>
            <w:proofErr w:type="gramEnd"/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(Степень шлифовки 1 = -0,25мм)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Диаметр шатунной шейки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47,975...47,991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шатунного подшипника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22,065...22,195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Шатун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диаметр кривошипной головки под шатунный подшипник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51,000... 51,013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диаметр шатунного подшипника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48,016...48,050 (см. </w:t>
            </w:r>
            <w:r>
              <w:rPr>
                <w:rFonts w:ascii="Arial" w:hAnsi="Arial" w:cs="Arial"/>
                <w:lang w:val="en-US"/>
              </w:rPr>
              <w:t>RS</w:t>
            </w:r>
            <w:r>
              <w:rPr>
                <w:rFonts w:ascii="Arial" w:hAnsi="Arial" w:cs="Arial"/>
              </w:rPr>
              <w:t>110360)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0,025...0,075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Ширина большой (кривошипной) головки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21,883. ..21,935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Осевой зазор шатуна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0,130...0,312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Внутренний диаметр малой (поршневой) головки под поршневой палец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22,015...22,025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Радиальный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0,015.-.0,030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предельный зазор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0,06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Расстояние между центрами отверстий малой и большой головками шатуна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3544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Макс. отклонение </w:t>
            </w:r>
            <w:proofErr w:type="gramStart"/>
            <w:r>
              <w:rPr>
                <w:rFonts w:ascii="Arial" w:hAnsi="Arial" w:cs="Arial"/>
              </w:rPr>
              <w:t>параллельности плоскостей отверстий головок шатуна</w:t>
            </w:r>
            <w:proofErr w:type="gramEnd"/>
            <w:r>
              <w:rPr>
                <w:rFonts w:ascii="Arial" w:hAnsi="Arial" w:cs="Arial"/>
              </w:rPr>
              <w:t xml:space="preserve"> на </w:t>
            </w:r>
            <w:proofErr w:type="spellStart"/>
            <w:r>
              <w:rPr>
                <w:rFonts w:ascii="Arial" w:hAnsi="Arial" w:cs="Arial"/>
              </w:rPr>
              <w:t>расстояии</w:t>
            </w:r>
            <w:proofErr w:type="spellEnd"/>
            <w:r>
              <w:rPr>
                <w:rFonts w:ascii="Arial" w:hAnsi="Arial" w:cs="Arial"/>
              </w:rPr>
              <w:t xml:space="preserve"> 150мм</w:t>
            </w:r>
          </w:p>
        </w:tc>
        <w:tc>
          <w:tcPr>
            <w:tcW w:w="1134" w:type="dxa"/>
            <w:vAlign w:val="center"/>
          </w:tcPr>
          <w:p w:rsidR="00B20FBC" w:rsidRDefault="00B20FBC" w:rsidP="006C720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мм</w:t>
            </w:r>
          </w:p>
        </w:tc>
        <w:tc>
          <w:tcPr>
            <w:tcW w:w="4218" w:type="dxa"/>
            <w:vAlign w:val="center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0,07</w:t>
            </w:r>
          </w:p>
        </w:tc>
      </w:tr>
    </w:tbl>
    <w:p w:rsidR="00B20FBC" w:rsidRDefault="00B20FBC" w:rsidP="00B20FBC">
      <w:pPr>
        <w:rPr>
          <w:rFonts w:ascii="Arial" w:hAnsi="Arial" w:cs="Arial"/>
        </w:rPr>
      </w:pPr>
    </w:p>
    <w:tbl>
      <w:tblPr>
        <w:tblW w:w="0" w:type="auto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055"/>
        <w:gridCol w:w="4914"/>
      </w:tblGrid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  <w:t>Цилиндр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Внутренний диаметр цилиндра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20 мм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о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т верхнего края цилиндра (см.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RS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110180)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А-группа                                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98,992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99,000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предельный диаметр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99,050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</w:t>
            </w:r>
            <w:proofErr w:type="spell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Б-группа</w:t>
            </w:r>
            <w:proofErr w:type="spell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   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99,000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99,008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предельный диаметр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99,058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Полный эксплуатационный зазор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Поршня и цилиндра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Допуск на эллипсность цилиндра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20 мм от верхнего края                                 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0,03 (см.RS110180)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100 мм от верхнего края                               мм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0,04 (см.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RS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110180)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  <w:t>Поршень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Диаметр поршня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Наибольший диаметр юбки поршня измеряется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в сечении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А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- контролируется для поршня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и цилиндра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А-группа                               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98,971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98,983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предельный диаметр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98,895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</w:t>
            </w:r>
            <w:proofErr w:type="spell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Б-группа</w:t>
            </w:r>
            <w:proofErr w:type="spell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  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98,983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98,995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предельный диаметр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98,905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</w:t>
            </w:r>
            <w:proofErr w:type="spellStart"/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АБ-группа</w:t>
            </w:r>
            <w:proofErr w:type="spellEnd"/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98,979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98,987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предельный диаметр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98,900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Монтажный зазор  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0,005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0,029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Полный эксплуатационный зазор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поршня и цилиндра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Диаметр отверстия в поршне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под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поршневой палец  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22,005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22,011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Весовая классификация поршней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+ или -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Весовая разница в каждом классе              грамм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10 (палец в комплекте с фиксирующими</w:t>
            </w:r>
            <w:proofErr w:type="gramEnd"/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кольцами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RS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110170, 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RS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110430)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Направление установки поршня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Стрелка на днище поршня – к стороне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выпуска. Технологическая </w:t>
            </w:r>
            <w:proofErr w:type="spell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фиксация-Х</w:t>
            </w:r>
            <w:proofErr w:type="spell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к стороне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выпуска (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RS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110430)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  <w:t>Поршневые кольца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1-я канавка         Поршневое кольцо </w:t>
            </w:r>
            <w:proofErr w:type="spell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асиммет</w:t>
            </w:r>
            <w:proofErr w:type="spell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-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(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110170)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в поршне          </w:t>
            </w:r>
            <w:proofErr w:type="spell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ричное</w:t>
            </w:r>
            <w:proofErr w:type="spell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(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несимметричное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), с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бочкообразной рабочей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поверхностью (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овальное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)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высота  кольца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1,170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1,190  (см.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110170)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предельный размер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Зазор в стыке кольца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0,3  (см.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RS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110200)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предельный зазор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Боковой зазор            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0,030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0,070  (см.рис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.А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предельный зазор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2-я канавка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Центральное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поршневое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(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110170)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в поршне          (мягкое) кольцо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высота кольца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1,175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1,190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предельный размер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Зазор в стыке кольца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0,3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предельный зазор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0,8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Боковой зазор            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0,030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0,065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предельный зазор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3-я канавка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Тройное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сборное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Состоит из 2-х стальных кольцевых дисков 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в поршне          (маслосъемное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)к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ольцо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и пружинного расширителя (см.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110170,</w:t>
            </w:r>
            <w:proofErr w:type="gramEnd"/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RS110430)</w:t>
            </w:r>
            <w:proofErr w:type="gramEnd"/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высота кольца (в сборе)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2,0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предельный размер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1,9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Зазор в стыке (у стальных дисков)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0,3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0,60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предельный зазор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1,2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Боковой зазор (кольцо в сборе)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0,020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0,055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 предельный зазор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0,15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Направлени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е(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порядок) установки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Сверху поршня по названию (3-2-1)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поршневых колец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(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см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.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</w:rPr>
              <w:t>S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110170)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b/>
                <w:bCs/>
                <w:spacing w:val="0"/>
                <w:kern w:val="0"/>
                <w:position w:val="0"/>
                <w:sz w:val="20"/>
                <w:szCs w:val="20"/>
                <w:lang w:val="ru-RU"/>
              </w:rPr>
              <w:t>Поршневые пальцы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Наружный диаметр поршневых пальцев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21,995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22,000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 предельный размер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21,960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Диаметр отверстия в поршне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под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поршневой палец                  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22,005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22,011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Радиальный зазор в поршне                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0,005</w:t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sym w:font="Symbol" w:char="F0BC"/>
            </w: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0,016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5055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                              предельный размер            </w:t>
            </w:r>
            <w:proofErr w:type="gramStart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мм</w:t>
            </w:r>
            <w:proofErr w:type="gramEnd"/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4914" w:type="dxa"/>
            <w:tcBorders>
              <w:top w:val="nil"/>
              <w:left w:val="nil"/>
              <w:bottom w:val="nil"/>
              <w:right w:val="nil"/>
            </w:tcBorders>
          </w:tcPr>
          <w:p w:rsidR="00B20FBC" w:rsidRDefault="00B20FBC" w:rsidP="006C720A">
            <w:pPr>
              <w:pStyle w:val="a4"/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</w:pPr>
            <w:r>
              <w:rPr>
                <w:rFonts w:ascii="Arial" w:hAnsi="Arial" w:cs="Arial"/>
                <w:spacing w:val="0"/>
                <w:kern w:val="0"/>
                <w:position w:val="0"/>
                <w:sz w:val="20"/>
                <w:szCs w:val="20"/>
                <w:lang w:val="ru-RU"/>
              </w:rPr>
              <w:t>0,070</w:t>
            </w:r>
          </w:p>
        </w:tc>
      </w:tr>
    </w:tbl>
    <w:p w:rsidR="00B20FBC" w:rsidRDefault="00B20FBC" w:rsidP="00B20FBC">
      <w:pPr>
        <w:pStyle w:val="a4"/>
        <w:rPr>
          <w:rFonts w:ascii="Arial" w:hAnsi="Arial" w:cs="Arial"/>
          <w:spacing w:val="0"/>
          <w:kern w:val="0"/>
          <w:position w:val="0"/>
          <w:sz w:val="20"/>
          <w:szCs w:val="20"/>
          <w:lang w:val="ru-RU"/>
        </w:rPr>
      </w:pPr>
    </w:p>
    <w:p w:rsidR="00B20FBC" w:rsidRDefault="00B20FBC" w:rsidP="00B20FBC">
      <w:pPr>
        <w:pStyle w:val="12"/>
        <w:pageBreakBefore/>
        <w:jc w:val="center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Разрез двигателя</w:t>
      </w:r>
    </w:p>
    <w:p w:rsidR="00B20FBC" w:rsidRDefault="00B20FBC" w:rsidP="00B20FBC">
      <w:pPr>
        <w:pStyle w:val="1"/>
        <w:rPr>
          <w:b w:val="0"/>
          <w:sz w:val="20"/>
        </w:rPr>
      </w:pPr>
      <w:r>
        <w:rPr>
          <w:b w:val="0"/>
          <w:noProof/>
          <w:sz w:val="20"/>
        </w:rPr>
        <w:drawing>
          <wp:inline distT="0" distB="0" distL="0" distR="0">
            <wp:extent cx="5934710" cy="5581015"/>
            <wp:effectExtent l="19050" t="0" r="8890" b="0"/>
            <wp:docPr id="2" name="Рисунок 2" descr="Рисунки\11_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Рисунки\11_11.TI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58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pStyle w:val="1"/>
        <w:pageBreakBefore/>
      </w:pPr>
      <w:r>
        <w:lastRenderedPageBreak/>
        <w:t>Циркуляция смазочного масла</w:t>
      </w:r>
    </w:p>
    <w:p w:rsidR="00B20FBC" w:rsidRDefault="00B20FBC" w:rsidP="00B20FBC">
      <w:pPr>
        <w:rPr>
          <w:rFonts w:ascii="Arial" w:hAnsi="Arial"/>
        </w:rPr>
      </w:pPr>
      <w:r>
        <w:rPr>
          <w:noProof/>
        </w:rPr>
        <w:drawing>
          <wp:inline distT="0" distB="0" distL="0" distR="0">
            <wp:extent cx="5934710" cy="5727700"/>
            <wp:effectExtent l="19050" t="0" r="8890" b="0"/>
            <wp:docPr id="3" name="Рисунок 3" descr="Рисунки\11_1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исунки\11_12.TIF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572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pStyle w:val="1"/>
        <w:pageBreakBefore/>
      </w:pPr>
      <w:r>
        <w:lastRenderedPageBreak/>
        <w:t>Циркуляция охлаждаемого масла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762625" cy="6124575"/>
            <wp:effectExtent l="19050" t="0" r="9525" b="0"/>
            <wp:docPr id="4" name="Рисунок 4" descr="Рисунки\11_13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Рисунки\11_13.T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12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pageBreakBefore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>Снятие двигателя</w:t>
      </w:r>
      <w:r>
        <w:rPr>
          <w:rFonts w:ascii="Arial" w:hAnsi="Arial" w:cs="Arial"/>
        </w:rPr>
        <w:t>, установленного на мотоцикле – в переводе пропущено (авт.)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sz w:val="28"/>
        </w:rPr>
        <w:t xml:space="preserve">Разборка двигателя </w:t>
      </w:r>
      <w:r>
        <w:rPr>
          <w:rFonts w:ascii="Arial" w:hAnsi="Arial" w:cs="Arial"/>
          <w:sz w:val="28"/>
        </w:rPr>
        <w:t>(снятого)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581015" cy="4391025"/>
            <wp:effectExtent l="19050" t="0" r="635" b="0"/>
            <wp:docPr id="5" name="Рисунок 5" descr="Рисунки\11_17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ки\11_17_10.T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015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Закрепить приспособление </w:t>
      </w:r>
      <w:r>
        <w:rPr>
          <w:rFonts w:ascii="Arial" w:hAnsi="Arial" w:cs="Arial"/>
          <w:b/>
        </w:rPr>
        <w:t>BMW Nr.110630</w:t>
      </w:r>
      <w:r>
        <w:rPr>
          <w:rFonts w:ascii="Arial" w:hAnsi="Arial" w:cs="Arial"/>
        </w:rPr>
        <w:t xml:space="preserve"> на картере двигателя.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Двигатель переставить на сборочный стеллаж.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24175" cy="2165350"/>
            <wp:effectExtent l="19050" t="0" r="9525" b="0"/>
            <wp:docPr id="6" name="Рисунок 6" descr="Рисунки\11_17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Рисунки\11_17_50.TIF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Моторное масло слить.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Масляный фильтр снять ключом для снятия масляного фильтра </w:t>
      </w:r>
      <w:r>
        <w:rPr>
          <w:rFonts w:ascii="Arial" w:hAnsi="Arial" w:cs="Arial"/>
          <w:b/>
        </w:rPr>
        <w:t>BMW Nr.114650.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11.17</w:t>
      </w:r>
    </w:p>
    <w:p w:rsidR="00B20FBC" w:rsidRDefault="00B20FBC" w:rsidP="00B20FBC">
      <w:pPr>
        <w:pStyle w:val="5"/>
      </w:pPr>
      <w:r>
        <w:lastRenderedPageBreak/>
        <w:t>Снятие крышки головки цилиндра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270375"/>
            <wp:effectExtent l="19050" t="0" r="8890" b="0"/>
            <wp:docPr id="7" name="Рисунок 7" descr="Рисунки\11_18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исунки\11_18_20.TI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27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Свечи зажигания вывернуть наружу торцовым свечным ключом </w:t>
      </w:r>
      <w:r>
        <w:rPr>
          <w:rFonts w:ascii="Arial" w:hAnsi="Arial" w:cs="Arial"/>
          <w:b/>
        </w:rPr>
        <w:t>BMW Nr.123510.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Крышку головки цилиндра демонтировать.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</w:rPr>
        <w:sym w:font="Symbol" w:char="F03A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Стекающие капли масла удалить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11.18</w:t>
      </w:r>
    </w:p>
    <w:p w:rsidR="00B20FBC" w:rsidRDefault="00B20FBC" w:rsidP="00B20FBC">
      <w:pPr>
        <w:pStyle w:val="31"/>
      </w:pPr>
      <w:proofErr w:type="spellStart"/>
      <w:r>
        <w:lastRenderedPageBreak/>
        <w:t>Стопорение</w:t>
      </w:r>
      <w:proofErr w:type="spellEnd"/>
      <w:r>
        <w:t xml:space="preserve"> (фиксация) двигателя в положении верхней мертвой (ВМТ) точки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21810"/>
            <wp:effectExtent l="19050" t="0" r="8890" b="0"/>
            <wp:docPr id="8" name="Рисунок 8" descr="Рисунки\11_19_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исунки\11_19_30.TI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218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переднюю крышку.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Поршень установить в положение ВМТ вращением ременного шкива (показано стрелкой на RS110030)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Зажигание - ВМТ</w:t>
      </w:r>
    </w:p>
    <w:p w:rsidR="00B20FBC" w:rsidRP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1. Вращением ременного шкива добиться появления</w:t>
      </w:r>
      <w:r>
        <w:rPr>
          <w:rFonts w:ascii="Arial" w:hAnsi="Arial" w:cs="Arial"/>
          <w:noProof/>
        </w:rPr>
        <w:drawing>
          <wp:inline distT="0" distB="0" distL="0" distR="0">
            <wp:extent cx="3079750" cy="2286000"/>
            <wp:effectExtent l="19050" t="0" r="6350" b="0"/>
            <wp:docPr id="9" name="Рисунок 9" descr="Рисунки\11_19_6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Рисунки\11_19_61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метки ВМТ в смотровом окошке картера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</w:t>
      </w:r>
      <w:r>
        <w:rPr>
          <w:rFonts w:ascii="Arial" w:hAnsi="Arial" w:cs="Arial"/>
          <w:lang w:val="en-US"/>
        </w:rPr>
        <w:t>RS</w:t>
      </w:r>
      <w:r w:rsidRPr="00B20FBC">
        <w:rPr>
          <w:rFonts w:ascii="Arial" w:hAnsi="Arial" w:cs="Arial"/>
        </w:rPr>
        <w:t xml:space="preserve">110030, </w:t>
      </w:r>
      <w:r>
        <w:rPr>
          <w:rFonts w:ascii="Arial" w:hAnsi="Arial" w:cs="Arial"/>
          <w:lang w:val="en-US"/>
        </w:rPr>
        <w:t>RS</w:t>
      </w:r>
      <w:r w:rsidRPr="00B20FBC">
        <w:rPr>
          <w:rFonts w:ascii="Arial" w:hAnsi="Arial" w:cs="Arial"/>
        </w:rPr>
        <w:t>110461).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2. Впускной и выпускной клапаны соответствующего цилиндра в положении ВМТ закрыты.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 В корпус сцепления установить стопорное устройство </w:t>
      </w:r>
      <w:r>
        <w:rPr>
          <w:rFonts w:ascii="Arial" w:hAnsi="Arial" w:cs="Arial"/>
          <w:b/>
        </w:rPr>
        <w:t>BMW Nr.115640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</w:rPr>
        <w:t xml:space="preserve">   </w:t>
      </w:r>
      <w:r>
        <w:rPr>
          <w:rFonts w:ascii="Arial" w:hAnsi="Arial" w:cs="Arial"/>
          <w:b/>
          <w:u w:val="single"/>
        </w:rPr>
        <w:t xml:space="preserve">УКАЗАНИЕ 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Мотор можно выставить в положение ВМТ с помощью приспособления </w:t>
      </w:r>
      <w:r>
        <w:rPr>
          <w:rFonts w:ascii="Arial" w:hAnsi="Arial" w:cs="Arial"/>
          <w:b/>
        </w:rPr>
        <w:t xml:space="preserve">BMW Nr.112650 </w:t>
      </w:r>
      <w:r>
        <w:rPr>
          <w:rFonts w:ascii="Arial" w:hAnsi="Arial" w:cs="Arial"/>
        </w:rPr>
        <w:t>через отверстия в корпусе сцепления и картере двигателя.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11.19</w:t>
      </w:r>
    </w:p>
    <w:p w:rsidR="00B20FBC" w:rsidRDefault="00B20FBC" w:rsidP="00B20FBC">
      <w:pPr>
        <w:pStyle w:val="5"/>
      </w:pPr>
      <w:proofErr w:type="spellStart"/>
      <w:r>
        <w:lastRenderedPageBreak/>
        <w:t>Натяжитель</w:t>
      </w:r>
      <w:proofErr w:type="spellEnd"/>
      <w:r>
        <w:t xml:space="preserve"> цепи </w:t>
      </w:r>
      <w:proofErr w:type="spellStart"/>
      <w:r>
        <w:t>снятие\установка</w:t>
      </w:r>
      <w:proofErr w:type="spellEnd"/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12920"/>
            <wp:effectExtent l="19050" t="0" r="8890" b="0"/>
            <wp:docPr id="10" name="Рисунок 10" descr="Рисунки\11_20_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Рисунки\11_20_60.TIF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u w:val="single"/>
        </w:rPr>
        <w:t xml:space="preserve">ВНИМАНИЕ 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 xml:space="preserve">Плунжеры </w:t>
      </w:r>
      <w:proofErr w:type="spellStart"/>
      <w:r>
        <w:rPr>
          <w:rFonts w:cs="Arial"/>
        </w:rPr>
        <w:t>натяжителей</w:t>
      </w:r>
      <w:proofErr w:type="spellEnd"/>
      <w:r>
        <w:rPr>
          <w:rFonts w:cs="Arial"/>
        </w:rPr>
        <w:t xml:space="preserve"> цепей не менять (они разные </w:t>
      </w:r>
      <w:proofErr w:type="gramStart"/>
      <w:r>
        <w:rPr>
          <w:rFonts w:cs="Arial"/>
        </w:rPr>
        <w:t>см</w:t>
      </w:r>
      <w:proofErr w:type="gramEnd"/>
      <w:r>
        <w:rPr>
          <w:rFonts w:cs="Arial"/>
        </w:rPr>
        <w:t xml:space="preserve">. </w:t>
      </w:r>
      <w:proofErr w:type="spellStart"/>
      <w:r>
        <w:rPr>
          <w:rFonts w:cs="Arial"/>
        </w:rPr>
        <w:t>слева-справа</w:t>
      </w:r>
      <w:proofErr w:type="spellEnd"/>
      <w:r>
        <w:rPr>
          <w:rFonts w:cs="Arial"/>
        </w:rPr>
        <w:t xml:space="preserve"> на рис. RS110060). При установке </w:t>
      </w:r>
      <w:proofErr w:type="spellStart"/>
      <w:r>
        <w:rPr>
          <w:rFonts w:cs="Arial"/>
        </w:rPr>
        <w:t>натяжителей</w:t>
      </w:r>
      <w:proofErr w:type="spellEnd"/>
      <w:r>
        <w:rPr>
          <w:rFonts w:cs="Arial"/>
        </w:rPr>
        <w:t xml:space="preserve"> применять новые уплотнения.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Инструкция по монтажу </w:t>
      </w:r>
      <w:proofErr w:type="spellStart"/>
      <w:r>
        <w:rPr>
          <w:rFonts w:ascii="Arial" w:hAnsi="Arial" w:cs="Arial"/>
          <w:b/>
        </w:rPr>
        <w:t>натяжителя</w:t>
      </w:r>
      <w:proofErr w:type="spellEnd"/>
      <w:r>
        <w:rPr>
          <w:rFonts w:ascii="Arial" w:hAnsi="Arial" w:cs="Arial"/>
          <w:b/>
        </w:rPr>
        <w:t xml:space="preserve"> цепи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Снятие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снимается, если снять шестерню с соответствующего распределительного вала.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Установка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Сначала установить шестерню, потом </w:t>
      </w: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>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 xml:space="preserve">При несоблюдении последовательности плунжер </w:t>
      </w:r>
      <w:proofErr w:type="spellStart"/>
      <w:r>
        <w:rPr>
          <w:rFonts w:cs="Arial"/>
        </w:rPr>
        <w:t>натяжителя</w:t>
      </w:r>
      <w:proofErr w:type="spellEnd"/>
      <w:r>
        <w:rPr>
          <w:rFonts w:cs="Arial"/>
        </w:rPr>
        <w:t xml:space="preserve"> левой стороны может упасть в полость распределительной цепи (на RS110060 слева).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цепи ..................................................... 32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11.20  </w:t>
      </w:r>
    </w:p>
    <w:p w:rsidR="00B20FBC" w:rsidRDefault="00B20FBC" w:rsidP="00B20FBC">
      <w:pPr>
        <w:pStyle w:val="5"/>
      </w:pPr>
      <w:r>
        <w:lastRenderedPageBreak/>
        <w:t>Снятие газораспределительного механизма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3600" cy="4416425"/>
            <wp:effectExtent l="19050" t="0" r="0" b="0"/>
            <wp:docPr id="11" name="Рисунок 11" descr="Рисунки\11_21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Рисунки\11_21_10.TIF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1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Газораспределительный механизм снять.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Клапанные коромысла зафиксировать резиновой лентой (поз. 2 на S110110).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>Если работы на газораспределительном механизме не проводятся, то он снимается вместе с головкой цилиндра.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019425" cy="2225675"/>
            <wp:effectExtent l="19050" t="0" r="9525" b="0"/>
            <wp:docPr id="12" name="Рисунок 12" descr="Рисунки\11_21_5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Рисунки\11_21_51.TIF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2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крышку шестерни распределительного вала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sym w:font="Symbol" w:char="F0B7"/>
      </w:r>
      <w:r>
        <w:rPr>
          <w:rFonts w:cs="Arial"/>
        </w:rPr>
        <w:t xml:space="preserve"> Шестерню распределительного вала </w:t>
      </w:r>
      <w:proofErr w:type="spellStart"/>
      <w:r>
        <w:rPr>
          <w:rFonts w:cs="Arial"/>
        </w:rPr>
        <w:t>освободить\отжать</w:t>
      </w:r>
      <w:proofErr w:type="spellEnd"/>
      <w:r>
        <w:rPr>
          <w:rFonts w:cs="Arial"/>
        </w:rPr>
        <w:t>, предварительно вывернув стопорящий винт (поз. 1 на S110110).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Шестерню нужно зафиксировать от падения в картер двигателя (например, проволокой).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11.21</w:t>
      </w:r>
    </w:p>
    <w:p w:rsidR="00B20FBC" w:rsidRDefault="00B20FBC" w:rsidP="00B20FBC">
      <w:pPr>
        <w:pStyle w:val="5"/>
      </w:pPr>
      <w:proofErr w:type="spellStart"/>
      <w:r>
        <w:lastRenderedPageBreak/>
        <w:t>Разборка\сборка</w:t>
      </w:r>
      <w:proofErr w:type="spellEnd"/>
      <w:r>
        <w:t xml:space="preserve"> газораспределительного механизма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934710" cy="4304665"/>
            <wp:effectExtent l="19050" t="0" r="8890" b="0"/>
            <wp:docPr id="13" name="Рисунок 13" descr="Рисунки\11_22_8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Рисунки\11_22_80.TIF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0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крышку опоры осей коромысел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3 болта на RS110080).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sym w:font="Symbol" w:char="F0B7"/>
      </w:r>
      <w:r>
        <w:rPr>
          <w:rFonts w:cs="Arial"/>
        </w:rPr>
        <w:t xml:space="preserve"> Воткнуть в отверстие оси клапанного коромысла (показ</w:t>
      </w:r>
      <w:proofErr w:type="gramStart"/>
      <w:r>
        <w:rPr>
          <w:rFonts w:cs="Arial"/>
        </w:rPr>
        <w:t>.</w:t>
      </w:r>
      <w:proofErr w:type="gramEnd"/>
      <w:r>
        <w:rPr>
          <w:rFonts w:cs="Arial"/>
        </w:rPr>
        <w:t xml:space="preserve"> </w:t>
      </w:r>
      <w:proofErr w:type="gramStart"/>
      <w:r>
        <w:rPr>
          <w:rFonts w:cs="Arial"/>
        </w:rPr>
        <w:t>с</w:t>
      </w:r>
      <w:proofErr w:type="gramEnd"/>
      <w:r>
        <w:rPr>
          <w:rFonts w:cs="Arial"/>
        </w:rPr>
        <w:t>трелкой) подходящий стержень и с вращением из второй опоры каждую ось вытащить.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Толкатели вынуть.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Оси клапанных коромысел и толкатели не путать.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11.22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063490" cy="4391025"/>
            <wp:effectExtent l="19050" t="0" r="3810" b="0"/>
            <wp:docPr id="14" name="Рисунок 14" descr="Рисунки\11_23_9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Рисунки\11_23_90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крышку опоры распределительного вала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поз.1 RS110090).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распределительный вал с опорой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поз.2 RS110090).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чашки толкателей.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Чашки толкателей не путать.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Сборка проводится в обратной последовательности.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>При монтаже обратить внимание на положение крышки опоры распределительного вала (</w:t>
      </w:r>
      <w:proofErr w:type="gramStart"/>
      <w:r>
        <w:rPr>
          <w:rFonts w:cs="Arial"/>
        </w:rPr>
        <w:t>см</w:t>
      </w:r>
      <w:proofErr w:type="gramEnd"/>
      <w:r>
        <w:rPr>
          <w:rFonts w:cs="Arial"/>
        </w:rPr>
        <w:t>. метку 3 RS110090). Выточки (метки) на опоре и крышке опоры нужно совместить.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>В клапанных коромыслах применяются толкатели со сферическими наконечниками, поэтому для их фиксации на оба клапанных коромысла устанавливается резиновая лента (</w:t>
      </w:r>
      <w:proofErr w:type="gramStart"/>
      <w:r>
        <w:rPr>
          <w:rFonts w:cs="Arial"/>
        </w:rPr>
        <w:t>см</w:t>
      </w:r>
      <w:proofErr w:type="gramEnd"/>
      <w:r>
        <w:rPr>
          <w:rFonts w:cs="Arial"/>
        </w:rPr>
        <w:t>. S110110).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Винты М8</w:t>
      </w:r>
      <w:r>
        <w:rPr>
          <w:rFonts w:ascii="Arial" w:hAnsi="Arial" w:cs="Arial"/>
        </w:rPr>
        <w:sym w:font="Symbol" w:char="F0B4"/>
      </w:r>
      <w:r>
        <w:rPr>
          <w:rFonts w:ascii="Arial" w:hAnsi="Arial" w:cs="Arial"/>
        </w:rPr>
        <w:t>40, М8</w:t>
      </w:r>
      <w:r>
        <w:rPr>
          <w:rFonts w:ascii="Arial" w:hAnsi="Arial" w:cs="Arial"/>
        </w:rPr>
        <w:sym w:font="Symbol" w:char="F0B4"/>
      </w:r>
      <w:r>
        <w:rPr>
          <w:rFonts w:ascii="Arial" w:hAnsi="Arial" w:cs="Arial"/>
        </w:rPr>
        <w:t>30 крышки опоры осей клапанных коромысел (</w:t>
      </w:r>
      <w:proofErr w:type="spellStart"/>
      <w:proofErr w:type="gramStart"/>
      <w:r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>м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RS110080)</w:t>
      </w:r>
      <w:proofErr w:type="gramEnd"/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..................................................................................................................................... 15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Винты М8</w:t>
      </w:r>
      <w:r>
        <w:rPr>
          <w:rFonts w:ascii="Arial" w:hAnsi="Arial" w:cs="Arial"/>
        </w:rPr>
        <w:sym w:font="Symbol" w:char="F0B4"/>
      </w:r>
      <w:r>
        <w:rPr>
          <w:rFonts w:ascii="Arial" w:hAnsi="Arial" w:cs="Arial"/>
        </w:rPr>
        <w:t>65 крышки опоры распределительного вала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RS110090) ....15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Место для RS110100                                          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sym w:font="Symbol" w:char="F0B7"/>
      </w:r>
      <w:r>
        <w:rPr>
          <w:rFonts w:cs="Arial"/>
        </w:rPr>
        <w:t xml:space="preserve"> Осевой зазор клапанных коромысе</w:t>
      </w:r>
      <w:proofErr w:type="gramStart"/>
      <w:r>
        <w:rPr>
          <w:rFonts w:cs="Arial"/>
        </w:rPr>
        <w:t>л(</w:t>
      </w:r>
      <w:proofErr w:type="gramEnd"/>
      <w:r>
        <w:rPr>
          <w:rFonts w:cs="Arial"/>
        </w:rPr>
        <w:t>см. RS110100) устанавливается минимальным через смещение опоры распределительного вала (см. поз.2 RS110090).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Осевой зазор клапанного коромысла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мин.  ................................................................................................... 0,05 мм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макс. .................................................................................................... 0,40 мм (см.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данн</w:t>
      </w:r>
      <w:proofErr w:type="spellEnd"/>
      <w:r>
        <w:rPr>
          <w:rFonts w:ascii="Arial" w:hAnsi="Arial" w:cs="Arial"/>
        </w:rPr>
        <w:t>.)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11.23</w:t>
      </w:r>
    </w:p>
    <w:p w:rsidR="00B20FBC" w:rsidRDefault="00B20FBC" w:rsidP="00B20FBC">
      <w:pPr>
        <w:pStyle w:val="5"/>
      </w:pPr>
      <w:r>
        <w:lastRenderedPageBreak/>
        <w:t>Снятие головки цилиндра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04665"/>
            <wp:effectExtent l="19050" t="0" r="8890" b="0"/>
            <wp:docPr id="15" name="Рисунок 15" descr="Рисунки\11_24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Рисунки\11_24_10.TIF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0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                                                                                                  11.24</w:t>
      </w:r>
    </w:p>
    <w:p w:rsidR="00B20FBC" w:rsidRDefault="00B20FBC" w:rsidP="00B20FB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Разборка, контроль, ремонт, сборка головки цилиндров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30700"/>
            <wp:effectExtent l="19050" t="0" r="8890" b="0"/>
            <wp:docPr id="16" name="Рисунок 16" descr="Рисунки\11_25_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Рисунки\11_25_30.TI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spellStart"/>
      <w:r>
        <w:rPr>
          <w:rFonts w:ascii="Arial" w:hAnsi="Arial" w:cs="Arial"/>
          <w:b/>
        </w:rPr>
        <w:lastRenderedPageBreak/>
        <w:t>Снятие\установка</w:t>
      </w:r>
      <w:proofErr w:type="spellEnd"/>
      <w:r>
        <w:rPr>
          <w:rFonts w:ascii="Arial" w:hAnsi="Arial" w:cs="Arial"/>
          <w:b/>
        </w:rPr>
        <w:t xml:space="preserve"> клапанов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>Не царапать уплотняющую (посадочную) плоскость сопряжения  головки цилиндра с цилиндром.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работ использовать стол (стеллаж) с чистой плоской поверхностью.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 головку цилиндра установить съемник клапанных пружин </w:t>
      </w:r>
      <w:r>
        <w:rPr>
          <w:rFonts w:ascii="Arial" w:hAnsi="Arial" w:cs="Arial"/>
          <w:b/>
        </w:rPr>
        <w:t xml:space="preserve">BMW </w:t>
      </w:r>
      <w:proofErr w:type="spellStart"/>
      <w:r>
        <w:rPr>
          <w:rFonts w:ascii="Arial" w:hAnsi="Arial" w:cs="Arial"/>
          <w:b/>
        </w:rPr>
        <w:t>Nr</w:t>
      </w:r>
      <w:proofErr w:type="spellEnd"/>
      <w:r>
        <w:rPr>
          <w:rFonts w:ascii="Arial" w:hAnsi="Arial" w:cs="Arial"/>
          <w:b/>
        </w:rPr>
        <w:t>. 115690</w:t>
      </w:r>
      <w:r>
        <w:rPr>
          <w:rFonts w:ascii="Arial" w:hAnsi="Arial" w:cs="Arial"/>
        </w:rPr>
        <w:t xml:space="preserve"> (</w:t>
      </w:r>
      <w:proofErr w:type="spellStart"/>
      <w:proofErr w:type="gramStart"/>
      <w:r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>м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RS110130).</w:t>
      </w:r>
      <w:proofErr w:type="gram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Пружину  клапана сжать съемником.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 помощью легкого удара по тарелке пружины сухари клапанной пружины от тарелки отделить.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Сухари клапанной пружины извлечь.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Пружину клапана разжать.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Тарелки пружины верхнюю и нижнюю, пружину клапана и клапан снять.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Снятие уплотнительных (маслоотражающих) колпачков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Маслоотражающий колпачок с помощью щипцов </w:t>
      </w:r>
      <w:r>
        <w:rPr>
          <w:rFonts w:ascii="Arial" w:hAnsi="Arial" w:cs="Arial"/>
          <w:b/>
        </w:rPr>
        <w:t xml:space="preserve">BMW </w:t>
      </w:r>
      <w:proofErr w:type="spellStart"/>
      <w:r>
        <w:rPr>
          <w:rFonts w:ascii="Arial" w:hAnsi="Arial" w:cs="Arial"/>
          <w:b/>
        </w:rPr>
        <w:t>Nr</w:t>
      </w:r>
      <w:proofErr w:type="spellEnd"/>
      <w:r>
        <w:rPr>
          <w:rFonts w:ascii="Arial" w:hAnsi="Arial" w:cs="Arial"/>
          <w:b/>
        </w:rPr>
        <w:t>. 111250</w:t>
      </w:r>
      <w:r>
        <w:rPr>
          <w:rFonts w:ascii="Arial" w:hAnsi="Arial" w:cs="Arial"/>
        </w:rPr>
        <w:t xml:space="preserve"> вытащить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RS110130). 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Если клапан демонтировался, то нужно маслоотражающий колпачок заменить.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11.25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Контроль клапанов на износ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Клапана очистить от остаточных продуктов сгорания.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Проконтролировать размеры клапанов.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</w:rPr>
        <w:sym w:font="Symbol" w:char="F0DE"/>
      </w:r>
      <w:r>
        <w:rPr>
          <w:rFonts w:ascii="Arial" w:hAnsi="Arial" w:cs="Arial"/>
          <w:b/>
        </w:rPr>
        <w:t xml:space="preserve"> .......................................................... </w:t>
      </w:r>
      <w:r>
        <w:rPr>
          <w:rFonts w:ascii="Arial" w:hAnsi="Arial" w:cs="Arial"/>
        </w:rPr>
        <w:t xml:space="preserve">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Дополнительные работы по седлу клапана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096895" cy="2259965"/>
            <wp:effectExtent l="19050" t="0" r="8255" b="0"/>
            <wp:docPr id="17" name="Рисунок 17" descr="Рисунки\11_26_9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Рисунки\11_26_90.TIF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6895" cy="22599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>При дополнительных работах по седлу клапана необходимо выдерживать ширину фаски седла клапана (В) и наружный диаметр фаски седла клапана (D).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Контроль головки цилиндров и ремонт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</w:rPr>
        <w:sym w:font="Symbol" w:char="F0B7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Удалить остаточные продукты сгорания из камер сгорания.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Проверить посадочную плоскость головки на повреждения и плоскостность.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Уплотнение </w:t>
      </w:r>
      <w:r>
        <w:rPr>
          <w:rFonts w:ascii="Arial" w:hAnsi="Arial" w:cs="Arial"/>
        </w:rPr>
        <w:t>посадочной плоскости восстанавливают притиркой макс. 0,2 мм.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Контроль направляющих втулок клапанов на износ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Проконтролировать внутренний диаметр направляющих втулок.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11.26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</w:rPr>
        <w:t>Замена направляющих втулок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Головку цилиндра медленно и равномерно нагреть в тепловой камере до температуры 200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С.</w:t>
      </w:r>
    </w:p>
    <w:p w:rsidR="00B20FBC" w:rsidRDefault="00B20FBC" w:rsidP="00B20FBC">
      <w:pPr>
        <w:pStyle w:val="4"/>
      </w:pPr>
      <w:r>
        <w:t>ВНИМАНИЕ</w:t>
      </w:r>
      <w: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При работе с нагретыми деталями необходимы защитные перчатки для рук.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Направляющие втулки </w:t>
      </w:r>
      <w:proofErr w:type="spellStart"/>
      <w:r>
        <w:rPr>
          <w:rFonts w:ascii="Arial" w:hAnsi="Arial" w:cs="Arial"/>
        </w:rPr>
        <w:t>выпрессовать</w:t>
      </w:r>
      <w:proofErr w:type="spellEnd"/>
      <w:r>
        <w:rPr>
          <w:rFonts w:ascii="Arial" w:hAnsi="Arial" w:cs="Arial"/>
        </w:rPr>
        <w:t xml:space="preserve"> из камер сгорания с помощью оправки </w:t>
      </w:r>
      <w:r>
        <w:rPr>
          <w:rFonts w:ascii="Arial" w:hAnsi="Arial" w:cs="Arial"/>
          <w:b/>
        </w:rPr>
        <w:t xml:space="preserve">BMW Nr.115674 </w:t>
      </w:r>
      <w:r>
        <w:rPr>
          <w:rFonts w:ascii="Arial" w:hAnsi="Arial" w:cs="Arial"/>
        </w:rPr>
        <w:t>диаметром 5 мм.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Головку цилиндра охладить до температуры наружного воздуха (ст. атм. 20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Отверстия под направляющие втулки в головке цилиндра обследовать (осмотреть) </w:t>
      </w:r>
      <w:proofErr w:type="gramStart"/>
      <w:r>
        <w:rPr>
          <w:rFonts w:ascii="Arial" w:hAnsi="Arial" w:cs="Arial"/>
        </w:rPr>
        <w:t>на</w:t>
      </w:r>
      <w:proofErr w:type="gramEnd"/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выработку материала,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конусность,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- на попадание в область допуска Н</w:t>
      </w:r>
      <w:proofErr w:type="gramStart"/>
      <w:r>
        <w:rPr>
          <w:rFonts w:ascii="Arial" w:hAnsi="Arial" w:cs="Arial"/>
        </w:rPr>
        <w:t>7</w:t>
      </w:r>
      <w:proofErr w:type="gramEnd"/>
      <w:r>
        <w:rPr>
          <w:rFonts w:ascii="Arial" w:hAnsi="Arial" w:cs="Arial"/>
        </w:rPr>
        <w:t xml:space="preserve">(12,500...12,518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Направляющие втулки вставляются в головку цилиндра с натягом (перекрытием) 0,015 - 0,044(см. </w:t>
      </w:r>
      <w:proofErr w:type="spellStart"/>
      <w:r>
        <w:rPr>
          <w:rFonts w:ascii="Arial" w:hAnsi="Arial" w:cs="Arial"/>
        </w:rPr>
        <w:lastRenderedPageBreak/>
        <w:t>техн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Отверстия под направляющие втулки без повреждений и попадают в 12,5 Н7-диапазон допуска (12,500 ... 12,518).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Применяются направляющие втулки диапазона 12,5U6 (наружный диаметр 12,533 ... 12,544 мм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Направляющие втулки обмеряются микрометром.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Отверстия под направляющие втулки без повреждений или с незначительными повреждениями в 12,5 Н7-диапазоне допуска.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Применяются ремонтные направляющие втулки с наружным диаметром 12,550... 12,561 мм (см.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Отверстия под направляющие втулки с повреждениями или не попадающие в 12,5 Н7-диапазон допуска.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sym w:font="Symbol" w:char="F0B7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Применяются ремонтные направляющие втулки с наибольшим наружным диаметром 12,7 U6 (12,733 ... 12,744 мм </w:t>
      </w:r>
      <w:proofErr w:type="spellStart"/>
      <w:r>
        <w:rPr>
          <w:rFonts w:ascii="Arial" w:hAnsi="Arial" w:cs="Arial"/>
        </w:rPr>
        <w:t>см</w:t>
      </w:r>
      <w:proofErr w:type="gramStart"/>
      <w:r>
        <w:rPr>
          <w:rFonts w:ascii="Arial" w:hAnsi="Arial" w:cs="Arial"/>
        </w:rPr>
        <w:t>.т</w:t>
      </w:r>
      <w:proofErr w:type="gramEnd"/>
      <w:r>
        <w:rPr>
          <w:rFonts w:ascii="Arial" w:hAnsi="Arial" w:cs="Arial"/>
        </w:rPr>
        <w:t>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Методика ремонта 1- </w:t>
      </w:r>
      <w:r>
        <w:rPr>
          <w:rFonts w:ascii="Arial" w:hAnsi="Arial" w:cs="Arial"/>
        </w:rPr>
        <w:t>отверстие под направляющую втулку (с повреждениями или не попадающее в диапазон допуска) развертывается под новый размер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Фактический размер направляющей втулки определяется микрометром.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Отверстие развертывается под диаметр 12,7 Н</w:t>
      </w:r>
      <w:proofErr w:type="gramStart"/>
      <w:r>
        <w:rPr>
          <w:rFonts w:ascii="Arial" w:hAnsi="Arial" w:cs="Arial"/>
        </w:rPr>
        <w:t>7</w:t>
      </w:r>
      <w:proofErr w:type="gramEnd"/>
      <w:r>
        <w:rPr>
          <w:rFonts w:ascii="Arial" w:hAnsi="Arial" w:cs="Arial"/>
        </w:rPr>
        <w:t xml:space="preserve"> мм (12,700 ... 12,718 мм).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Методика ремонта 2 - </w:t>
      </w:r>
      <w:r>
        <w:rPr>
          <w:rFonts w:ascii="Arial" w:hAnsi="Arial" w:cs="Arial"/>
        </w:rPr>
        <w:t>замена направляющей втулки (отверстие под втулку без повреждений)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Фактический размер отверстия определяется прибором с внутренним индикатором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., например RS110320).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Заданный размер направляющей втулки рассчитывается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Заданный диаметр направляющей </w:t>
      </w:r>
      <w:proofErr w:type="spellStart"/>
      <w:r>
        <w:rPr>
          <w:rFonts w:ascii="Arial" w:hAnsi="Arial" w:cs="Arial"/>
        </w:rPr>
        <w:t>втулки=диаметр</w:t>
      </w:r>
      <w:proofErr w:type="spellEnd"/>
      <w:r>
        <w:rPr>
          <w:rFonts w:ascii="Arial" w:hAnsi="Arial" w:cs="Arial"/>
        </w:rPr>
        <w:t xml:space="preserve"> отверстия под направляющую втулку + натяг (0,015 ... 0,044 мм).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Наибольший наружный диаметр направляющей втулки составляет 12,7 U6 (12,733 ... 12,744 мм).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Наибольший размер направляющей втулки меняется </w:t>
      </w:r>
      <w:proofErr w:type="gramStart"/>
      <w:r>
        <w:rPr>
          <w:rFonts w:ascii="Arial" w:hAnsi="Arial" w:cs="Arial"/>
        </w:rPr>
        <w:t>на</w:t>
      </w:r>
      <w:proofErr w:type="gramEnd"/>
      <w:r>
        <w:rPr>
          <w:rFonts w:ascii="Arial" w:hAnsi="Arial" w:cs="Arial"/>
        </w:rPr>
        <w:t xml:space="preserve"> заданный.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Головку цилиндров медленно в тепловой камере до 200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 нагреть.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Направляющую втулку погрузить в жидкий притирочный состав.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Направляющую втулку переохладить в сухом льду.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Температура втулок перед запрессовкой должна составлять -40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Нагретую головку цилиндра положить на ровную станину.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Охлажденную направляющую втулку надеть на оправку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>
        <w:rPr>
          <w:rFonts w:ascii="Arial" w:hAnsi="Arial" w:cs="Arial"/>
          <w:b/>
        </w:rPr>
        <w:t xml:space="preserve">BMW Nr.115673 </w:t>
      </w:r>
      <w:r>
        <w:rPr>
          <w:rFonts w:ascii="Arial" w:hAnsi="Arial" w:cs="Arial"/>
        </w:rPr>
        <w:t>диаметром 5мм.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Запрессовать направляющую втулку запрессовать в головку цилиндра.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Головку цилиндра охладить на открытом воздухе до температуры 20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Проконтролировать диаметр внутреннего отверстия направляющей втулки.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Ремонтные втулки имеют внутренний диаметр 5,01 Н7-диапазона допуска.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 отдельных случаях после запрессовки направляющей втулки диаметр внутреннего отверстия втулки может лежать в допуске 5,00 Н</w:t>
      </w:r>
      <w:proofErr w:type="gramStart"/>
      <w:r>
        <w:rPr>
          <w:rFonts w:ascii="Arial" w:hAnsi="Arial" w:cs="Arial"/>
        </w:rPr>
        <w:t>7</w:t>
      </w:r>
      <w:proofErr w:type="gramEnd"/>
      <w:r>
        <w:rPr>
          <w:rFonts w:ascii="Arial" w:hAnsi="Arial" w:cs="Arial"/>
        </w:rPr>
        <w:t>. В этом случае внутреннее отверстие расширяют разверткой.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11.27</w:t>
      </w:r>
    </w:p>
    <w:p w:rsidR="00B20FBC" w:rsidRDefault="00B20FBC" w:rsidP="00B20FBC">
      <w:pPr>
        <w:pStyle w:val="6"/>
      </w:pPr>
      <w:r>
        <w:lastRenderedPageBreak/>
        <w:t>Установка клапанов и маслоотражающих колпачков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09310" cy="4295775"/>
            <wp:effectExtent l="19050" t="0" r="0" b="0"/>
            <wp:docPr id="18" name="Рисунок 18" descr="Рисунки\11_28_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Рисунки\11_28_60.TIF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  <w:r>
        <w:rPr>
          <w:rFonts w:ascii="Arial" w:hAnsi="Arial" w:cs="Arial"/>
          <w:b/>
          <w:u w:val="single"/>
        </w:rPr>
        <w:t xml:space="preserve">                                      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Если клапан демонтировался, то нужно маслоотражающий колпачок заменить.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Стержень клапана смазать и вставить в направляющую втулку.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Короткий кусок шланга (показано стрелкой на рис. RS110160) надеть на стержень клапана.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Маслоотражающий колпачок установить оправкой </w:t>
      </w:r>
      <w:r>
        <w:rPr>
          <w:rFonts w:ascii="Arial" w:hAnsi="Arial" w:cs="Arial"/>
          <w:b/>
        </w:rPr>
        <w:t>BMW Nr.115602.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Кусок шланга удалить.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Нижнюю тарелку пружины, пружину и верхнюю тарелку пружины надеть.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Пружину клапана с помощью съемника </w:t>
      </w:r>
      <w:r>
        <w:rPr>
          <w:rFonts w:ascii="Arial" w:hAnsi="Arial" w:cs="Arial"/>
          <w:b/>
        </w:rPr>
        <w:t xml:space="preserve">BMW Nr.115690 </w:t>
      </w:r>
      <w:r>
        <w:rPr>
          <w:rFonts w:ascii="Arial" w:hAnsi="Arial" w:cs="Arial"/>
        </w:rPr>
        <w:t>сжать.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Сухарики смазать (для облегчения монтажа) и вставить в верхнюю тарелку пружины.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Обратить внимание на корректность установки сухариков в канавку на стержне клапана.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Пружину клапана разжать.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Проверить герметичность клапана.                                                    11.28</w:t>
      </w:r>
    </w:p>
    <w:p w:rsidR="00B20FBC" w:rsidRDefault="00B20FBC" w:rsidP="00B20FBC">
      <w:pPr>
        <w:pStyle w:val="7"/>
        <w:rPr>
          <w:b/>
        </w:rPr>
      </w:pPr>
      <w:r>
        <w:lastRenderedPageBreak/>
        <w:t>Снятие цилиндра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3600" cy="4295775"/>
            <wp:effectExtent l="19050" t="0" r="0" b="0"/>
            <wp:docPr id="19" name="Рисунок 19" descr="Рисунки\11_29_7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Рисунки\11_29_70.T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Вывернуть направляющие (центрирующие) болты (поз. 1 на рис. RS110170).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Отвернуть 4 болта крепления и цилиндр со шпилек вытащить.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При вытаскивании цилиндра обратить внимание на то, чтобы поршень не ударился о картер двигателя.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Снятие/разборка поршня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оба стопорных кольца с поршневого пальца.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Поршневой палец выдавить рукой.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Поршень снять.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Поршневые кольца осторожно снять щипцами.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Масляный нагар на днище поршня удалить/поршень очистить.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Поршни, поршневые пальцы, поршневые кольца не путать (не менять между собой).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11.29 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sz w:val="28"/>
        </w:rPr>
        <w:t>Контроль поршня и цилиндра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Размеры относительно температуры</w:t>
      </w:r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................................................................. 20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98775" cy="2105025"/>
            <wp:effectExtent l="19050" t="0" r="0" b="0"/>
            <wp:docPr id="20" name="Рисунок 20" descr="Рисунки\11_30_8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Рисунки\11_30_80.TIF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Внутреннее отверстие цилиндра измеряется </w:t>
      </w:r>
      <w:r>
        <w:rPr>
          <w:rFonts w:ascii="Arial" w:hAnsi="Arial" w:cs="Arial"/>
        </w:rPr>
        <w:lastRenderedPageBreak/>
        <w:t>внутренним щупом на 20 мм и 100 мм положении поршневого пальца от верхнего края цилиндра в правом углу (см. RS110180).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63850" cy="2105025"/>
            <wp:effectExtent l="19050" t="0" r="0" b="0"/>
            <wp:docPr id="21" name="Рисунок 21" descr="Рисунки\11_30_7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Рисунки\11_30_70.TIF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3850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Измеряемое сечение</w:t>
      </w:r>
      <w:proofErr w:type="gramStart"/>
      <w:r>
        <w:rPr>
          <w:rFonts w:ascii="Arial" w:hAnsi="Arial" w:cs="Arial"/>
        </w:rPr>
        <w:t xml:space="preserve"> А</w:t>
      </w:r>
      <w:proofErr w:type="gramEnd"/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... 6 мм (от края юбки поршня)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Вставить каждое поршневое кольцо в цилиндр.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98775" cy="2165350"/>
            <wp:effectExtent l="19050" t="0" r="0" b="0"/>
            <wp:docPr id="22" name="Рисунок 22" descr="Рисунки\11_30_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Рисунки\11_30_00.TIF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Зазор в стыке каждого поршневого кольца определить щупом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Сборка поршня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Осторожно щипцами надеть поршневые кольца на поршень в следующей последовательности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3-я канавка - 3 кольца (2 </w:t>
      </w:r>
      <w:proofErr w:type="gramStart"/>
      <w:r>
        <w:rPr>
          <w:rFonts w:ascii="Arial" w:hAnsi="Arial" w:cs="Arial"/>
        </w:rPr>
        <w:t>стальных</w:t>
      </w:r>
      <w:proofErr w:type="gramEnd"/>
      <w:r>
        <w:rPr>
          <w:rFonts w:ascii="Arial" w:hAnsi="Arial" w:cs="Arial"/>
        </w:rPr>
        <w:t xml:space="preserve"> кольцевых диска и пружинный расширитель)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2-я канавка - центральное (мягкое) кольцо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1-я канавка - асимметричное упругое кольцо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Стыки стальных кольцевых дисков сборного маслосъемного кольца развести под углом 180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11.30</w:t>
      </w:r>
    </w:p>
    <w:p w:rsidR="00B20FBC" w:rsidRDefault="00B20FBC" w:rsidP="00B20FBC">
      <w:pPr>
        <w:pStyle w:val="7"/>
      </w:pPr>
      <w:r>
        <w:lastRenderedPageBreak/>
        <w:t>Снятие/установка шатуна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3600" cy="6064250"/>
            <wp:effectExtent l="19050" t="0" r="0" b="0"/>
            <wp:docPr id="23" name="Рисунок 23" descr="Рисунки\11_31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Рисунки\11_31_10.TIF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064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Повернуть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в положение верхней мертвой точки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 </w:t>
      </w:r>
      <w:r>
        <w:rPr>
          <w:rFonts w:ascii="Arial" w:hAnsi="Arial" w:cs="Arial"/>
          <w:b/>
        </w:rPr>
        <w:t>BMW Nr.115640</w:t>
      </w:r>
      <w:r>
        <w:rPr>
          <w:rFonts w:ascii="Arial" w:hAnsi="Arial" w:cs="Arial"/>
        </w:rPr>
        <w:t xml:space="preserve"> (см. рис. RS110030, RS110210).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Шатун снять.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Шатун можно также снимать/устанавливать при </w:t>
      </w:r>
      <w:proofErr w:type="gramStart"/>
      <w:r>
        <w:rPr>
          <w:rFonts w:ascii="Arial" w:hAnsi="Arial" w:cs="Arial"/>
        </w:rPr>
        <w:t>снятом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коленвале</w:t>
      </w:r>
      <w:proofErr w:type="spellEnd"/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933065" cy="2173605"/>
            <wp:effectExtent l="19050" t="0" r="635" b="0"/>
            <wp:docPr id="24" name="Рисунок 24" descr="Рисунки\11_43_7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Рисунки\11_43_70.T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При этом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с защитой щек кривошипа закрепить в тисках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 RS110370).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Шатуны снять.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Шатуны не путать.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Контроль шатунов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Размеры шатунов проконтролировать.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Дефекты шатунов (окалина, спекания, шлаки и т. д.) могут привести к опасному разрушению.</w:t>
      </w:r>
    </w:p>
    <w:p w:rsidR="00B20FBC" w:rsidRDefault="00B20FBC" w:rsidP="00B20FBC">
      <w:pPr>
        <w:jc w:val="both"/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Шатуны и вкладыши шатунных подшипников не путать. Шатун в собранном положении маркируют, например, керном.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Шатун установить.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подшипники смазать.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Шатунные винты смазать, завинтить от руки и окончательно затянуть моментным ключом</w:t>
      </w:r>
    </w:p>
    <w:p w:rsidR="00B20FBC" w:rsidRP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BMW Nr.112500 </w:t>
      </w:r>
      <w:r>
        <w:rPr>
          <w:rFonts w:ascii="Arial" w:hAnsi="Arial" w:cs="Arial"/>
        </w:rPr>
        <w:t>(</w:t>
      </w:r>
      <w:proofErr w:type="spellStart"/>
      <w:proofErr w:type="gramStart"/>
      <w:r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>м</w:t>
      </w:r>
      <w:proofErr w:type="spellEnd"/>
      <w:r>
        <w:rPr>
          <w:rFonts w:ascii="Arial" w:hAnsi="Arial" w:cs="Arial"/>
        </w:rPr>
        <w:t xml:space="preserve">. рис. </w:t>
      </w:r>
      <w:r>
        <w:rPr>
          <w:rFonts w:ascii="Arial" w:hAnsi="Arial" w:cs="Arial"/>
          <w:lang w:val="en-US"/>
        </w:rPr>
        <w:t>RS</w:t>
      </w:r>
      <w:r w:rsidRPr="00B20FBC">
        <w:rPr>
          <w:rFonts w:ascii="Arial" w:hAnsi="Arial" w:cs="Arial"/>
        </w:rPr>
        <w:t xml:space="preserve">110210, </w:t>
      </w:r>
      <w:r>
        <w:rPr>
          <w:rFonts w:ascii="Arial" w:hAnsi="Arial" w:cs="Arial"/>
          <w:lang w:val="en-US"/>
        </w:rPr>
        <w:t>RS</w:t>
      </w:r>
      <w:r w:rsidRPr="00B20FBC">
        <w:rPr>
          <w:rFonts w:ascii="Arial" w:hAnsi="Arial" w:cs="Arial"/>
        </w:rPr>
        <w:t xml:space="preserve">110350, </w:t>
      </w:r>
      <w:r>
        <w:rPr>
          <w:rFonts w:ascii="Arial" w:hAnsi="Arial" w:cs="Arial"/>
          <w:lang w:val="en-US"/>
        </w:rPr>
        <w:t>RS</w:t>
      </w:r>
      <w:r w:rsidRPr="00B20FBC">
        <w:rPr>
          <w:rFonts w:ascii="Arial" w:hAnsi="Arial" w:cs="Arial"/>
        </w:rPr>
        <w:t>110370).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винты употреблять (использовать) только один раз.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Момент..........................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Угол вращения ............ 80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                                        11.31  </w:t>
      </w:r>
    </w:p>
    <w:p w:rsidR="00B20FBC" w:rsidRDefault="00B20FBC" w:rsidP="00B20FBC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  <w:sz w:val="28"/>
        </w:rPr>
        <w:lastRenderedPageBreak/>
        <w:t xml:space="preserve">Снятие крышки крепления генератора </w:t>
      </w:r>
      <w:r>
        <w:rPr>
          <w:rFonts w:ascii="Arial" w:hAnsi="Arial" w:cs="Arial"/>
        </w:rPr>
        <w:t xml:space="preserve">(снятие/установка крышки крепления генератора с </w:t>
      </w:r>
      <w:proofErr w:type="gramStart"/>
      <w:r>
        <w:rPr>
          <w:rFonts w:ascii="Arial" w:hAnsi="Arial" w:cs="Arial"/>
        </w:rPr>
        <w:t>двигателя, установленного на мотоцикле в переводе опущено</w:t>
      </w:r>
      <w:proofErr w:type="gramEnd"/>
      <w:r>
        <w:rPr>
          <w:rFonts w:ascii="Arial" w:hAnsi="Arial" w:cs="Arial"/>
        </w:rPr>
        <w:t>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184015"/>
            <wp:effectExtent l="19050" t="0" r="8890" b="0"/>
            <wp:docPr id="25" name="Рисунок 25" descr="Рисунки\11_32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Рисунки\11_32_20.TIF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184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Освободить крепление генератора 3х фазного тока.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 </w:t>
      </w:r>
      <w:r>
        <w:rPr>
          <w:rFonts w:ascii="Arial" w:hAnsi="Arial" w:cs="Arial"/>
          <w:b/>
        </w:rPr>
        <w:t>BMW Nr.115640</w:t>
      </w:r>
      <w:r>
        <w:rPr>
          <w:rFonts w:ascii="Arial" w:hAnsi="Arial" w:cs="Arial"/>
        </w:rPr>
        <w:t>(см. рис. S110020).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ременный шкив (поз.1 рис. S110020).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Электромагнитный коммутатор (поз.2) снять.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Речь идет о конструкции крышки крепления генератора с установленным электромагнитным коммутатором.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Крышку крепления генератора (поз.3) снять.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Замена уплотнительного сальника крышки крепления генератора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044825" cy="2233930"/>
            <wp:effectExtent l="19050" t="0" r="3175" b="0"/>
            <wp:docPr id="26" name="Рисунок 26" descr="Рисунки\11_32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Рисунки\11_32_40.TIF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825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Уплотнительный сальник, подлежащий замене, осторожно удалить отверткой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Новый сальник установить с помощью оправки и скользящей гильзы </w:t>
      </w:r>
      <w:r>
        <w:rPr>
          <w:rFonts w:ascii="Arial" w:hAnsi="Arial" w:cs="Arial"/>
          <w:b/>
        </w:rPr>
        <w:t>BMW Nr.115680</w:t>
      </w:r>
      <w:r>
        <w:rPr>
          <w:rFonts w:ascii="Arial" w:hAnsi="Arial" w:cs="Arial"/>
        </w:rPr>
        <w:t xml:space="preserve"> (см. рис. RS110240).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Скользящую гильзу </w:t>
      </w:r>
      <w:r>
        <w:rPr>
          <w:rFonts w:ascii="Arial" w:hAnsi="Arial" w:cs="Arial"/>
          <w:b/>
        </w:rPr>
        <w:t xml:space="preserve">BMW Nr.115680, </w:t>
      </w:r>
      <w:r>
        <w:rPr>
          <w:rFonts w:ascii="Arial" w:hAnsi="Arial" w:cs="Arial"/>
        </w:rPr>
        <w:t>придающую форму вала, вытащить после установки сальника.</w:t>
      </w:r>
    </w:p>
    <w:p w:rsidR="00B20FBC" w:rsidRDefault="00B20FBC" w:rsidP="00B20FBC">
      <w:pPr>
        <w:pStyle w:val="7"/>
      </w:pPr>
      <w:r>
        <w:lastRenderedPageBreak/>
        <w:t>Снятие привода промежуточного вала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6805930"/>
            <wp:effectExtent l="19050" t="0" r="8890" b="0"/>
            <wp:docPr id="27" name="Рисунок 27" descr="Рисунки\11_33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Рисунки\11_33_20.TI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680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Маркировочные метки (показано стрелками на рис. S110120) на ведущей и ведомой цепных шестернях выставить друг относительно друга.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Трубопровод циркуляции охлаждаемого масла открутить потом откинуть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цепи (поз.2) снять.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Шину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(поз.3) снять.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Скользящую шину успокоителя цепи (поз.4) снять.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 </w:t>
      </w:r>
      <w:r>
        <w:rPr>
          <w:rFonts w:ascii="Arial" w:hAnsi="Arial" w:cs="Arial"/>
          <w:b/>
        </w:rPr>
        <w:t>BMW Nr.115640</w:t>
      </w:r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Отвернуть винт фиксации (поз.5) ведомой шестерни.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ведомую шестерню (поз.6) и приводную цепь (поз.7).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ведущую шестерню (поз.8).                                     11.33</w:t>
      </w:r>
    </w:p>
    <w:p w:rsidR="00B20FBC" w:rsidRDefault="00B20FBC" w:rsidP="00B20FBC">
      <w:pPr>
        <w:pStyle w:val="7"/>
      </w:pPr>
      <w:r>
        <w:lastRenderedPageBreak/>
        <w:t>Снятие маслонасоса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270375"/>
            <wp:effectExtent l="19050" t="0" r="8890" b="0"/>
            <wp:docPr id="28" name="Рисунок 28" descr="Рисунки\11_34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Рисунки\11_34_10.TIF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27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Снять крышку маслонасоса (поз.1).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Маслонасос (поз.2) в комплекте с маслопроводом (поз.3) вытащить и разобрать.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</w:rPr>
        <w:t>Перед разборкой обратить внимание на установочное положение вращающихся совместно частей маслонасоса.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</w:rPr>
        <w:t xml:space="preserve">Снятие уплотнительных сальников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Место </w:t>
      </w:r>
      <w:proofErr w:type="gramStart"/>
      <w:r>
        <w:rPr>
          <w:rFonts w:ascii="Arial" w:hAnsi="Arial" w:cs="Arial"/>
        </w:rPr>
        <w:t>для</w:t>
      </w:r>
      <w:proofErr w:type="gramEnd"/>
      <w:r>
        <w:rPr>
          <w:rFonts w:ascii="Arial" w:hAnsi="Arial" w:cs="Arial"/>
        </w:rPr>
        <w:t xml:space="preserve"> рис. S210010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 </w:t>
      </w:r>
      <w:r>
        <w:rPr>
          <w:rFonts w:ascii="Arial" w:hAnsi="Arial" w:cs="Arial"/>
          <w:b/>
        </w:rPr>
        <w:t xml:space="preserve">BMW Nr.115640 </w:t>
      </w:r>
      <w:r>
        <w:rPr>
          <w:rFonts w:ascii="Arial" w:hAnsi="Arial" w:cs="Arial"/>
        </w:rPr>
        <w:t>(см. рис. S210010).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Маховик и элементы сцепления снять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трелкой).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2933065" cy="2165350"/>
            <wp:effectExtent l="19050" t="0" r="635" b="0"/>
            <wp:docPr id="29" name="Рисунок 29" descr="Рисунки\11_35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Рисунки\11_35_40.T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sym w:font="Symbol" w:char="F0B7"/>
      </w:r>
      <w:r>
        <w:rPr>
          <w:rFonts w:cs="Arial"/>
        </w:rPr>
        <w:t xml:space="preserve"> Наружный уплотнительный сальник осторожно отверткой вынуть (вначале надавить, как показ</w:t>
      </w:r>
      <w:proofErr w:type="gramStart"/>
      <w:r>
        <w:rPr>
          <w:rFonts w:cs="Arial"/>
        </w:rPr>
        <w:t>.</w:t>
      </w:r>
      <w:proofErr w:type="gramEnd"/>
      <w:r>
        <w:rPr>
          <w:rFonts w:cs="Arial"/>
        </w:rPr>
        <w:t xml:space="preserve"> </w:t>
      </w:r>
      <w:proofErr w:type="gramStart"/>
      <w:r>
        <w:rPr>
          <w:rFonts w:cs="Arial"/>
        </w:rPr>
        <w:t>с</w:t>
      </w:r>
      <w:proofErr w:type="gramEnd"/>
      <w:r>
        <w:rPr>
          <w:rFonts w:cs="Arial"/>
        </w:rPr>
        <w:t>трелкой на рис. S110040).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Посадочные поверхности сальника на корпусе и </w:t>
      </w:r>
      <w:proofErr w:type="spellStart"/>
      <w:r>
        <w:rPr>
          <w:rFonts w:ascii="Arial" w:hAnsi="Arial" w:cs="Arial"/>
        </w:rPr>
        <w:t>коленвалу</w:t>
      </w:r>
      <w:proofErr w:type="spellEnd"/>
      <w:r>
        <w:rPr>
          <w:rFonts w:ascii="Arial" w:hAnsi="Arial" w:cs="Arial"/>
        </w:rPr>
        <w:t xml:space="preserve"> не повредить.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Сальники можно вынуть при разборке (</w:t>
      </w:r>
      <w:proofErr w:type="spellStart"/>
      <w:r>
        <w:rPr>
          <w:rFonts w:ascii="Arial" w:hAnsi="Arial" w:cs="Arial"/>
        </w:rPr>
        <w:t>располовинивании</w:t>
      </w:r>
      <w:proofErr w:type="spellEnd"/>
      <w:r>
        <w:rPr>
          <w:rFonts w:ascii="Arial" w:hAnsi="Arial" w:cs="Arial"/>
        </w:rPr>
        <w:t>) картера двигателя.</w:t>
      </w:r>
    </w:p>
    <w:p w:rsidR="00B20FBC" w:rsidRP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846705" cy="2087880"/>
            <wp:effectExtent l="19050" t="0" r="0" b="0"/>
            <wp:docPr id="30" name="Рисунок 30" descr="Рисунки\11_23_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Рисунки\11_23_00.TIF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6705" cy="2087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Внутренний уплотнительный сальник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осторожно проткнуть шилом </w:t>
      </w:r>
      <w:r>
        <w:rPr>
          <w:rFonts w:ascii="Arial" w:hAnsi="Arial" w:cs="Arial"/>
          <w:b/>
        </w:rPr>
        <w:t xml:space="preserve">BMW Nr.008583 </w:t>
      </w:r>
      <w:r>
        <w:rPr>
          <w:rFonts w:ascii="Arial" w:hAnsi="Arial" w:cs="Arial"/>
        </w:rPr>
        <w:t xml:space="preserve">(см. рис. </w:t>
      </w:r>
      <w:r>
        <w:rPr>
          <w:rFonts w:ascii="Arial" w:hAnsi="Arial" w:cs="Arial"/>
          <w:lang w:val="en-US"/>
        </w:rPr>
        <w:t>S</w:t>
      </w:r>
      <w:r w:rsidRPr="00B20FBC">
        <w:rPr>
          <w:rFonts w:ascii="Arial" w:hAnsi="Arial" w:cs="Arial"/>
        </w:rPr>
        <w:t>110100).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проделанное шилом отверстие в сальнике ввернуть на первом проходе тягу </w:t>
      </w:r>
      <w:r>
        <w:rPr>
          <w:rFonts w:ascii="Arial" w:hAnsi="Arial" w:cs="Arial"/>
          <w:b/>
        </w:rPr>
        <w:t>BMW Nr.008581</w:t>
      </w:r>
      <w:r>
        <w:rPr>
          <w:rFonts w:ascii="Arial" w:hAnsi="Arial" w:cs="Arial"/>
        </w:rPr>
        <w:t xml:space="preserve">, далее при помощи приспособления </w:t>
      </w:r>
      <w:r>
        <w:rPr>
          <w:rFonts w:ascii="Arial" w:hAnsi="Arial" w:cs="Arial"/>
          <w:b/>
        </w:rPr>
        <w:t xml:space="preserve">BMW Nr.008582 </w:t>
      </w:r>
      <w:r>
        <w:rPr>
          <w:rFonts w:ascii="Arial" w:hAnsi="Arial" w:cs="Arial"/>
        </w:rPr>
        <w:t>сальник вытащить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11.35</w:t>
      </w:r>
    </w:p>
    <w:p w:rsidR="00B20FBC" w:rsidRDefault="00B20FBC" w:rsidP="00B20FBC">
      <w:pPr>
        <w:pStyle w:val="7"/>
      </w:pPr>
      <w:r>
        <w:t>Разборка картера двигателя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227195"/>
            <wp:effectExtent l="19050" t="0" r="8890" b="0"/>
            <wp:docPr id="31" name="Рисунок 31" descr="Рисунки\11_36_6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Рисунки\11_36_61.TIF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227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Двигатель повернуть на левый бок (вертикальное положение шатуна).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Болты с правой стороны вывернуть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</w:t>
      </w:r>
      <w:proofErr w:type="gramEnd"/>
      <w:r>
        <w:rPr>
          <w:rFonts w:ascii="Arial" w:hAnsi="Arial" w:cs="Arial"/>
        </w:rPr>
        <w:t>а рис. RS110261).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11.36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34710" cy="6176645"/>
            <wp:effectExtent l="19050" t="0" r="8890" b="0"/>
            <wp:docPr id="32" name="Рисунок 32" descr="Рисунки\11_37_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Рисунки\11_37_60.TIF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6176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Двигатель повернуть на правый бок.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Болты с левой стороны вывернуть (показ на рис. RS110260). 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Обе половины картера разъединить (правая половина картера 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</w:t>
      </w:r>
      <w:proofErr w:type="gramEnd"/>
      <w:r>
        <w:rPr>
          <w:rFonts w:ascii="Arial" w:hAnsi="Arial" w:cs="Arial"/>
        </w:rPr>
        <w:t xml:space="preserve">а рис. S110050). 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11.37</w:t>
      </w:r>
    </w:p>
    <w:p w:rsidR="00B20FBC" w:rsidRDefault="00B20FBC" w:rsidP="00B20FBC">
      <w:pPr>
        <w:keepNext/>
        <w:rPr>
          <w:rFonts w:ascii="Arial" w:hAnsi="Arial" w:cs="Arial"/>
        </w:rPr>
      </w:pPr>
      <w:r>
        <w:rPr>
          <w:rFonts w:ascii="Arial" w:hAnsi="Arial" w:cs="Arial"/>
          <w:sz w:val="28"/>
        </w:rPr>
        <w:lastRenderedPageBreak/>
        <w:t xml:space="preserve">Снятие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  <w:r>
        <w:rPr>
          <w:rFonts w:ascii="Arial" w:hAnsi="Arial" w:cs="Arial"/>
          <w:sz w:val="28"/>
        </w:rPr>
        <w:t xml:space="preserve">, промежуточного вала, </w:t>
      </w:r>
      <w:proofErr w:type="spellStart"/>
      <w:r>
        <w:rPr>
          <w:rFonts w:ascii="Arial" w:hAnsi="Arial" w:cs="Arial"/>
          <w:sz w:val="28"/>
        </w:rPr>
        <w:t>натяжителей</w:t>
      </w:r>
      <w:proofErr w:type="spellEnd"/>
      <w:r>
        <w:rPr>
          <w:rFonts w:ascii="Arial" w:hAnsi="Arial" w:cs="Arial"/>
          <w:sz w:val="28"/>
        </w:rPr>
        <w:t xml:space="preserve"> цепей и скользящих шин</w:t>
      </w:r>
    </w:p>
    <w:p w:rsidR="00B20FBC" w:rsidRDefault="00B20FBC" w:rsidP="00B20FBC">
      <w:pPr>
        <w:keepNext/>
        <w:rPr>
          <w:rFonts w:ascii="Arial" w:hAnsi="Arial" w:cs="Arial"/>
        </w:rPr>
      </w:pPr>
      <w:r>
        <w:rPr>
          <w:rFonts w:ascii="Arial" w:hAnsi="Arial" w:cs="Arial"/>
        </w:rPr>
        <w:t>Снятое положение перечисленных деталей показано на рис. S110050</w:t>
      </w:r>
    </w:p>
    <w:p w:rsidR="00B20FBC" w:rsidRDefault="00B20FBC" w:rsidP="00B20FBC">
      <w:pPr>
        <w:keepNext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09310" cy="6210935"/>
            <wp:effectExtent l="19050" t="0" r="0" b="0"/>
            <wp:docPr id="33" name="Рисунок 33" descr="Рисунки\11_38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Рисунки\11_38_50.T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621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8"/>
        </w:rPr>
        <w:t>Снятие/установка маслоприемников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2959100" cy="2165350"/>
            <wp:effectExtent l="19050" t="0" r="0" b="0"/>
            <wp:docPr id="34" name="Рисунок 34" descr="Рисунки\11_39_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Рисунки\11_39_60.TIF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t xml:space="preserve">(На рис. S110060 показ. 2 </w:t>
      </w:r>
      <w:proofErr w:type="gramStart"/>
      <w:r>
        <w:rPr>
          <w:rFonts w:cs="Arial"/>
        </w:rPr>
        <w:t>отдельных</w:t>
      </w:r>
      <w:proofErr w:type="gramEnd"/>
      <w:r>
        <w:rPr>
          <w:rFonts w:cs="Arial"/>
        </w:rPr>
        <w:t xml:space="preserve"> </w:t>
      </w:r>
      <w:r>
        <w:rPr>
          <w:rFonts w:cs="Arial"/>
        </w:rPr>
        <w:lastRenderedPageBreak/>
        <w:t>маслоприемника</w:t>
      </w:r>
      <w:r>
        <w:rPr>
          <w:rFonts w:cs="Arial"/>
        </w:rPr>
        <w:sym w:font="Symbol" w:char="F03A"/>
      </w:r>
      <w:r>
        <w:rPr>
          <w:rFonts w:cs="Arial"/>
        </w:rPr>
        <w:t xml:space="preserve"> меньшего размера – для </w:t>
      </w:r>
      <w:proofErr w:type="spellStart"/>
      <w:r>
        <w:rPr>
          <w:rFonts w:cs="Arial"/>
        </w:rPr>
        <w:t>маслоохлаждающего</w:t>
      </w:r>
      <w:proofErr w:type="spellEnd"/>
      <w:r>
        <w:rPr>
          <w:rFonts w:cs="Arial"/>
        </w:rPr>
        <w:t xml:space="preserve"> тракта, большего размера – для </w:t>
      </w:r>
      <w:proofErr w:type="spellStart"/>
      <w:r>
        <w:rPr>
          <w:rFonts w:cs="Arial"/>
        </w:rPr>
        <w:t>маслосмазывающего</w:t>
      </w:r>
      <w:proofErr w:type="spellEnd"/>
      <w:r>
        <w:rPr>
          <w:rFonts w:cs="Arial"/>
        </w:rPr>
        <w:t xml:space="preserve"> тракта).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(крепления </w:t>
      </w:r>
      <w:proofErr w:type="spellStart"/>
      <w:r>
        <w:rPr>
          <w:rFonts w:ascii="Arial" w:hAnsi="Arial" w:cs="Arial"/>
        </w:rPr>
        <w:t>маслоприемнков</w:t>
      </w:r>
      <w:proofErr w:type="spellEnd"/>
      <w:r>
        <w:rPr>
          <w:rFonts w:ascii="Arial" w:hAnsi="Arial" w:cs="Arial"/>
        </w:rPr>
        <w:t>) 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Обратить внимание на то, чтобы уплотнительные кольца были установлены и были не повреждены.</w:t>
      </w:r>
    </w:p>
    <w:p w:rsidR="00B20FBC" w:rsidRDefault="00B20FBC" w:rsidP="00B20FBC">
      <w:pPr>
        <w:pStyle w:val="31"/>
      </w:pPr>
      <w:r>
        <w:t>Замена указателя уровня масла (в картере)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67355" cy="2225675"/>
            <wp:effectExtent l="19050" t="0" r="4445" b="0"/>
            <wp:docPr id="35" name="Рисунок 35" descr="Рисунки\00_20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Рисунки\00_20_40.TIF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22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Пластмассовую шайбу </w:t>
      </w:r>
      <w:proofErr w:type="spellStart"/>
      <w:r>
        <w:rPr>
          <w:rFonts w:ascii="Arial" w:hAnsi="Arial" w:cs="Arial"/>
        </w:rPr>
        <w:t>маслоуказателя</w:t>
      </w:r>
      <w:proofErr w:type="spellEnd"/>
      <w:r>
        <w:rPr>
          <w:rFonts w:ascii="Arial" w:hAnsi="Arial" w:cs="Arial"/>
        </w:rPr>
        <w:t xml:space="preserve"> проткнуть и </w:t>
      </w:r>
      <w:proofErr w:type="spellStart"/>
      <w:r>
        <w:rPr>
          <w:rFonts w:ascii="Arial" w:hAnsi="Arial" w:cs="Arial"/>
        </w:rPr>
        <w:t>маслоуказатель</w:t>
      </w:r>
      <w:proofErr w:type="spellEnd"/>
      <w:r>
        <w:rPr>
          <w:rFonts w:ascii="Arial" w:hAnsi="Arial" w:cs="Arial"/>
        </w:rPr>
        <w:t xml:space="preserve"> вынуть.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Новый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маслоуказатель</w:t>
      </w:r>
      <w:proofErr w:type="spellEnd"/>
      <w:r>
        <w:rPr>
          <w:rFonts w:ascii="Arial" w:hAnsi="Arial" w:cs="Arial"/>
        </w:rPr>
        <w:t xml:space="preserve"> по уплотняющей поверхности моторным маслом смочить и дорном (оправкой) </w:t>
      </w:r>
      <w:r>
        <w:rPr>
          <w:rFonts w:ascii="Arial" w:hAnsi="Arial" w:cs="Arial"/>
          <w:b/>
        </w:rPr>
        <w:t xml:space="preserve">BMW </w:t>
      </w:r>
      <w:proofErr w:type="spellStart"/>
      <w:r>
        <w:rPr>
          <w:rFonts w:ascii="Arial" w:hAnsi="Arial" w:cs="Arial"/>
          <w:b/>
        </w:rPr>
        <w:t>Nr</w:t>
      </w:r>
      <w:proofErr w:type="spellEnd"/>
      <w:r>
        <w:rPr>
          <w:rFonts w:ascii="Arial" w:hAnsi="Arial" w:cs="Arial"/>
          <w:b/>
        </w:rPr>
        <w:t xml:space="preserve">. 005550 </w:t>
      </w:r>
      <w:r>
        <w:rPr>
          <w:rFonts w:ascii="Arial" w:hAnsi="Arial" w:cs="Arial"/>
        </w:rPr>
        <w:t>вбить.</w:t>
      </w:r>
    </w:p>
    <w:p w:rsidR="00B20FBC" w:rsidRDefault="00B20FBC" w:rsidP="00B20FBC">
      <w:pPr>
        <w:pStyle w:val="31"/>
      </w:pPr>
      <w:r>
        <w:t xml:space="preserve">Снятие/установка </w:t>
      </w:r>
      <w:proofErr w:type="spellStart"/>
      <w:r>
        <w:t>маслотермостата</w:t>
      </w:r>
      <w:proofErr w:type="spellEnd"/>
      <w:r>
        <w:t xml:space="preserve"> (перепускного клапана)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3027680" cy="2251710"/>
            <wp:effectExtent l="19050" t="0" r="1270" b="0"/>
            <wp:docPr id="36" name="Рисунок 36" descr="Рисунки\11_39_7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Рисунки\11_39_70.TIF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7680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rPr>
          <w:rFonts w:ascii="Arial" w:hAnsi="Arial" w:cs="Arial"/>
        </w:rPr>
        <w:t xml:space="preserve">(Общий вид </w:t>
      </w:r>
      <w:proofErr w:type="spellStart"/>
      <w:r>
        <w:rPr>
          <w:rFonts w:ascii="Arial" w:hAnsi="Arial" w:cs="Arial"/>
        </w:rPr>
        <w:t>маслоохлаждающего</w:t>
      </w:r>
      <w:proofErr w:type="spellEnd"/>
      <w:r>
        <w:rPr>
          <w:rFonts w:ascii="Arial" w:hAnsi="Arial" w:cs="Arial"/>
        </w:rPr>
        <w:t xml:space="preserve"> тракта с местоположением </w:t>
      </w:r>
      <w:proofErr w:type="spellStart"/>
      <w:r>
        <w:rPr>
          <w:rFonts w:ascii="Arial" w:hAnsi="Arial" w:cs="Arial"/>
        </w:rPr>
        <w:t>маслотермостата</w:t>
      </w:r>
      <w:proofErr w:type="spellEnd"/>
      <w:r>
        <w:rPr>
          <w:rFonts w:ascii="Arial" w:hAnsi="Arial" w:cs="Arial"/>
        </w:rPr>
        <w:t xml:space="preserve"> показан на с.11.13 на рис. </w:t>
      </w:r>
      <w:r>
        <w:rPr>
          <w:rFonts w:ascii="Arial" w:hAnsi="Arial" w:cs="Arial"/>
          <w:b/>
        </w:rPr>
        <w:t>Циркуляция охлаждаемого масла</w:t>
      </w:r>
      <w:r>
        <w:rPr>
          <w:rFonts w:ascii="Arial" w:hAnsi="Arial" w:cs="Arial"/>
        </w:rPr>
        <w:t>)</w:t>
      </w:r>
      <w:proofErr w:type="gram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Отсоединить от штуцера </w:t>
      </w:r>
      <w:proofErr w:type="spellStart"/>
      <w:r>
        <w:rPr>
          <w:rFonts w:ascii="Arial" w:hAnsi="Arial" w:cs="Arial"/>
        </w:rPr>
        <w:t>маслотермостата</w:t>
      </w:r>
      <w:proofErr w:type="spellEnd"/>
      <w:r>
        <w:rPr>
          <w:rFonts w:ascii="Arial" w:hAnsi="Arial" w:cs="Arial"/>
        </w:rPr>
        <w:t xml:space="preserve"> на картере двигателя подводящий шланг от маслорадиатора.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Выкрутить 2 болта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и снять крышку вместе со штуцером.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Вынуть опорную шайбу (поз</w:t>
      </w:r>
      <w:proofErr w:type="gramStart"/>
      <w:r>
        <w:rPr>
          <w:rFonts w:ascii="Arial" w:hAnsi="Arial" w:cs="Arial"/>
        </w:rPr>
        <w:t xml:space="preserve">.!), </w:t>
      </w:r>
      <w:proofErr w:type="gramEnd"/>
      <w:r>
        <w:rPr>
          <w:rFonts w:ascii="Arial" w:hAnsi="Arial" w:cs="Arial"/>
        </w:rPr>
        <w:t>перепускной клапан (поз.2) и пружину (поз.3).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Монтаж </w:t>
      </w:r>
      <w:proofErr w:type="spellStart"/>
      <w:r>
        <w:rPr>
          <w:rFonts w:ascii="Arial" w:hAnsi="Arial" w:cs="Arial"/>
        </w:rPr>
        <w:t>маслотермостата</w:t>
      </w:r>
      <w:proofErr w:type="spellEnd"/>
      <w:r>
        <w:rPr>
          <w:rFonts w:ascii="Arial" w:hAnsi="Arial" w:cs="Arial"/>
        </w:rPr>
        <w:t xml:space="preserve"> в обратной последовательности.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11.39</w:t>
      </w:r>
    </w:p>
    <w:p w:rsidR="00B20FBC" w:rsidRDefault="00B20FBC" w:rsidP="00B20FBC">
      <w:pPr>
        <w:pStyle w:val="7"/>
      </w:pPr>
      <w:r>
        <w:lastRenderedPageBreak/>
        <w:t xml:space="preserve">Определение зазоров в коренных подшипниках </w:t>
      </w:r>
      <w:proofErr w:type="spellStart"/>
      <w:r>
        <w:t>коленвала</w:t>
      </w:r>
      <w:proofErr w:type="spellEnd"/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244340"/>
            <wp:effectExtent l="19050" t="0" r="8890" b="0"/>
            <wp:docPr id="37" name="Рисунок 37" descr="Рисунки\11_40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Рисунки\11_40_10.TIF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t xml:space="preserve">Измерение диаметра коренной шейки </w:t>
      </w:r>
      <w:proofErr w:type="spellStart"/>
      <w:r>
        <w:rPr>
          <w:rFonts w:ascii="Arial" w:hAnsi="Arial" w:cs="Arial"/>
          <w:b/>
        </w:rPr>
        <w:t>коленвала</w:t>
      </w:r>
      <w:proofErr w:type="spell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Коренную шейку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обмерить микрометром крестом в 2х плоскостях</w:t>
      </w:r>
      <w:proofErr w:type="gramStart"/>
      <w:r>
        <w:rPr>
          <w:rFonts w:ascii="Arial" w:hAnsi="Arial" w:cs="Arial"/>
        </w:rPr>
        <w:t xml:space="preserve"> А</w:t>
      </w:r>
      <w:proofErr w:type="gramEnd"/>
      <w:r>
        <w:rPr>
          <w:rFonts w:ascii="Arial" w:hAnsi="Arial" w:cs="Arial"/>
        </w:rPr>
        <w:t xml:space="preserve"> и В.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Результаты измерений диаметра коренной шейки занести в протокол.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и коренные шейки в пределах номинального размера могут шлифоваться с последующей закалкой и чистовой отделкой. Степень шлифовки обозначается цветной меткой на щеке кривошипа.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Вкладыши кривошипных и шатунных подшипников могут меняться, соблюдая правило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цветных меток.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11.40</w:t>
      </w:r>
    </w:p>
    <w:p w:rsidR="00B20FBC" w:rsidRDefault="00B20FBC" w:rsidP="00B20FBC">
      <w:pPr>
        <w:keepNext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Поверочная установка коренных подшипников </w:t>
      </w:r>
      <w:proofErr w:type="spellStart"/>
      <w:r>
        <w:rPr>
          <w:rFonts w:ascii="Arial" w:hAnsi="Arial" w:cs="Arial"/>
          <w:b/>
        </w:rPr>
        <w:t>коленвала</w:t>
      </w:r>
      <w:proofErr w:type="spellEnd"/>
    </w:p>
    <w:p w:rsidR="00B20FBC" w:rsidRDefault="00B20FBC" w:rsidP="00B20FBC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(коренные подшипники устанавливаются в картер без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>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30700"/>
            <wp:effectExtent l="19050" t="0" r="8890" b="0"/>
            <wp:docPr id="38" name="Рисунок 38" descr="Рисунки\11_41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Рисунки\11_41_20.TIF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</w:rPr>
        <w:sym w:font="Symbol" w:char="F0B7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Штифт (поз.1 рис. RS110320) крепления шины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и скользящей шины вставить в картер для центрирования.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Обе половины картера со вставленными коренными подшипниками соединить болтами. Болты М8 и М10 затянуть.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Момент/последовательность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Болты М10 (смазать) с предварительным усилием ................. 25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Угол поворота .................................................. 90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Болты М8 (смазать) ......................................................................... 22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Измерить внутренний диаметр коренных подшипников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переднего/заднего в направлении нагрузки (как 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</w:t>
      </w:r>
      <w:proofErr w:type="gramEnd"/>
      <w:r>
        <w:rPr>
          <w:rFonts w:ascii="Arial" w:hAnsi="Arial" w:cs="Arial"/>
        </w:rPr>
        <w:t>а рис. RS110320).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Результаты измерений внутреннего диаметра коренных подшипников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занести в протокол и определить радиальный зазор в коренных подшипниках (равный разнице внутреннего диаметра подшипника и диаметра коренной шейки).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Измерение осевого зазора в коренных подшипниках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картер двигателя поместить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(в сборе с подшипниками).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Штифт (поз.1 рис. RS110320) крепления шины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и скользящей шины вставить в картер для центрирования.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Болты картера затянуть.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984500" cy="2233930"/>
            <wp:effectExtent l="19050" t="0" r="6350" b="0"/>
            <wp:docPr id="39" name="Рисунок 39" descr="Рисунки\11_41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Рисунки\11_41_10.TIF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33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Измерительное приспособление </w:t>
      </w:r>
      <w:proofErr w:type="gramStart"/>
      <w:r>
        <w:rPr>
          <w:rFonts w:ascii="Arial" w:hAnsi="Arial" w:cs="Arial"/>
          <w:b/>
        </w:rPr>
        <w:t>В</w:t>
      </w:r>
      <w:proofErr w:type="gramEnd"/>
      <w:r>
        <w:rPr>
          <w:rFonts w:ascii="Arial" w:hAnsi="Arial" w:cs="Arial"/>
          <w:b/>
        </w:rPr>
        <w:t xml:space="preserve">MW Nr.002500 </w:t>
      </w:r>
      <w:proofErr w:type="spellStart"/>
      <w:r>
        <w:rPr>
          <w:rFonts w:ascii="Arial" w:hAnsi="Arial" w:cs="Arial"/>
        </w:rPr>
        <w:t>c</w:t>
      </w:r>
      <w:proofErr w:type="spellEnd"/>
      <w:r>
        <w:rPr>
          <w:rFonts w:ascii="Arial" w:hAnsi="Arial" w:cs="Arial"/>
        </w:rPr>
        <w:t xml:space="preserve"> индикатором </w:t>
      </w:r>
      <w:r>
        <w:rPr>
          <w:rFonts w:ascii="Arial" w:hAnsi="Arial" w:cs="Arial"/>
          <w:b/>
        </w:rPr>
        <w:t xml:space="preserve">BMW Nr.002510 </w:t>
      </w:r>
      <w:r>
        <w:rPr>
          <w:rFonts w:ascii="Arial" w:hAnsi="Arial" w:cs="Arial"/>
        </w:rPr>
        <w:t>в резьбовое отверстие крышки крепления генератора ввернуть.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в осевом направлении туда и сюда подвигать и зазор на индикаторе измерить.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11.41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Определение радиального зазора в шатунных подшипниках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26455" cy="4338955"/>
            <wp:effectExtent l="19050" t="0" r="0" b="0"/>
            <wp:docPr id="40" name="Рисунок 40" descr="Рисунки\11_42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Рисунки\11_42_40.TIF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6455" cy="433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Измерить крестом под 90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диаметры шатунных шеек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в направлении сжатия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рис.RS110340).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967355" cy="2216785"/>
            <wp:effectExtent l="19050" t="0" r="4445" b="0"/>
            <wp:docPr id="41" name="Рисунок 41" descr="Рисунки\11_42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Рисунки\11_42_50.TIF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2167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Вкладыши шатунных подшипников вставить и шатуны собрать.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Шатунные болты затягивать с помощью моментного ключа </w:t>
      </w:r>
      <w:r>
        <w:rPr>
          <w:rFonts w:ascii="Arial" w:hAnsi="Arial" w:cs="Arial"/>
          <w:b/>
        </w:rPr>
        <w:t xml:space="preserve">BMW Nr.112210 </w:t>
      </w:r>
      <w:r>
        <w:rPr>
          <w:rFonts w:ascii="Arial" w:hAnsi="Arial" w:cs="Arial"/>
        </w:rPr>
        <w:t>(см. рис. RS110350).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болты смазать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Стыковочный момент .....................................................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Угол поворота .................................................................... 80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67355" cy="2251710"/>
            <wp:effectExtent l="19050" t="0" r="4445" b="0"/>
            <wp:docPr id="42" name="Рисунок 42" descr="Рисунки\11_42_6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Рисунки\11_42_60.TIF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7355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Внутренний диаметр шатунных подшипников измерить с помощью внутреннего щупа в направлении сжатия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 на рис. RS110360).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Измеренные величины внутренних диаметров шатунных подшипников занести в протокол измерений и определить радиальный зазор (равный разнице внутреннего диаметра шатунного подшипника и диаметра шатунной шейки).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11.42</w:t>
      </w:r>
    </w:p>
    <w:p w:rsidR="00B20FBC" w:rsidRDefault="00B20FBC" w:rsidP="00B20FBC">
      <w:pPr>
        <w:keepNext/>
        <w:jc w:val="both"/>
        <w:rPr>
          <w:rFonts w:ascii="Arial" w:hAnsi="Arial" w:cs="Arial"/>
          <w:b/>
          <w:sz w:val="28"/>
        </w:rPr>
      </w:pPr>
      <w:r>
        <w:rPr>
          <w:rFonts w:ascii="Arial" w:hAnsi="Arial" w:cs="Arial"/>
          <w:sz w:val="28"/>
        </w:rPr>
        <w:t xml:space="preserve"> </w:t>
      </w:r>
      <w:r>
        <w:rPr>
          <w:rFonts w:ascii="Arial" w:hAnsi="Arial" w:cs="Arial"/>
          <w:b/>
          <w:sz w:val="28"/>
        </w:rPr>
        <w:t>Сборка двигателя</w:t>
      </w:r>
    </w:p>
    <w:p w:rsidR="00B20FBC" w:rsidRDefault="00B20FBC" w:rsidP="00B20FBC">
      <w:pPr>
        <w:keepNext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Установка шатунов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  <w:noProof/>
        </w:rPr>
        <w:drawing>
          <wp:inline distT="0" distB="0" distL="0" distR="0">
            <wp:extent cx="2933065" cy="2173605"/>
            <wp:effectExtent l="19050" t="0" r="635" b="0"/>
            <wp:docPr id="43" name="Рисунок 43" descr="Рисунки\11_43_7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Рисунки\11_43_70.TIF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cs="Arial"/>
        </w:rPr>
        <w:sym w:font="Symbol" w:char="F0B7"/>
      </w:r>
      <w:r>
        <w:rPr>
          <w:rFonts w:cs="Arial"/>
        </w:rPr>
        <w:t xml:space="preserve"> </w:t>
      </w:r>
      <w:proofErr w:type="spellStart"/>
      <w:r>
        <w:rPr>
          <w:rFonts w:cs="Arial"/>
        </w:rPr>
        <w:t>Коленвал</w:t>
      </w:r>
      <w:proofErr w:type="spellEnd"/>
      <w:r>
        <w:rPr>
          <w:rFonts w:cs="Arial"/>
        </w:rPr>
        <w:t xml:space="preserve"> с защитой щек кривошипа закрепить в тисках (</w:t>
      </w:r>
      <w:proofErr w:type="gramStart"/>
      <w:r>
        <w:rPr>
          <w:rFonts w:cs="Arial"/>
        </w:rPr>
        <w:t>см</w:t>
      </w:r>
      <w:proofErr w:type="gramEnd"/>
      <w:r>
        <w:rPr>
          <w:rFonts w:cs="Arial"/>
        </w:rPr>
        <w:t>. рис.RS110370).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При сборке шатуна смазанные шатунные болты завернуть от руки и с помощью моментного </w:t>
      </w:r>
      <w:r>
        <w:rPr>
          <w:rFonts w:ascii="Arial" w:hAnsi="Arial" w:cs="Arial"/>
        </w:rPr>
        <w:lastRenderedPageBreak/>
        <w:t xml:space="preserve">ключа </w:t>
      </w:r>
      <w:r>
        <w:rPr>
          <w:rFonts w:ascii="Arial" w:hAnsi="Arial" w:cs="Arial"/>
          <w:b/>
        </w:rPr>
        <w:t xml:space="preserve">BMW Nr.112500 </w:t>
      </w:r>
      <w:r>
        <w:rPr>
          <w:rFonts w:ascii="Arial" w:hAnsi="Arial" w:cs="Arial"/>
        </w:rPr>
        <w:t>затянуть.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Подшипники смазать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Шатуны и вкладыши не путать.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Шатунные болты всегда обновлять.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Установленный шатун маркировать, например, керном.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Стыковочный момент ...................................... 20Н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Угол поворота .....................................................   80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                                 11.43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Установка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Место </w:t>
      </w:r>
      <w:proofErr w:type="gramStart"/>
      <w:r>
        <w:rPr>
          <w:rFonts w:ascii="Arial" w:hAnsi="Arial" w:cs="Arial"/>
        </w:rPr>
        <w:t>для</w:t>
      </w:r>
      <w:proofErr w:type="gramEnd"/>
      <w:r>
        <w:rPr>
          <w:rFonts w:ascii="Arial" w:hAnsi="Arial" w:cs="Arial"/>
        </w:rPr>
        <w:t xml:space="preserve"> рис.S110080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Положение перед установкой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, шин </w:t>
      </w:r>
      <w:proofErr w:type="spellStart"/>
      <w:r>
        <w:rPr>
          <w:rFonts w:ascii="Arial" w:hAnsi="Arial" w:cs="Arial"/>
        </w:rPr>
        <w:t>натяжителей</w:t>
      </w:r>
      <w:proofErr w:type="spellEnd"/>
      <w:r>
        <w:rPr>
          <w:rFonts w:ascii="Arial" w:hAnsi="Arial" w:cs="Arial"/>
        </w:rPr>
        <w:t xml:space="preserve"> цепей, скользящих шин, промежуточного вала и приводных цепей показано на рис.S110080.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Коренные подшипники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смазать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Установка шин </w:t>
      </w:r>
      <w:proofErr w:type="spellStart"/>
      <w:r>
        <w:rPr>
          <w:rFonts w:ascii="Arial" w:hAnsi="Arial" w:cs="Arial"/>
          <w:sz w:val="28"/>
        </w:rPr>
        <w:t>натяжителей</w:t>
      </w:r>
      <w:proofErr w:type="spellEnd"/>
      <w:r>
        <w:rPr>
          <w:rFonts w:ascii="Arial" w:hAnsi="Arial" w:cs="Arial"/>
          <w:sz w:val="28"/>
        </w:rPr>
        <w:t xml:space="preserve"> цепей и скользящих шин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Штифт крепления шины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и скользящей шины перед установкой в картер уплотнить </w:t>
      </w:r>
      <w:proofErr w:type="spellStart"/>
      <w:r>
        <w:rPr>
          <w:rFonts w:ascii="Arial" w:hAnsi="Arial" w:cs="Arial"/>
        </w:rPr>
        <w:t>герметиком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3-BOND-1209 </w:t>
      </w:r>
      <w:r>
        <w:rPr>
          <w:rFonts w:ascii="Arial" w:hAnsi="Arial" w:cs="Arial"/>
        </w:rPr>
        <w:t>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 на рис.S110080).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Болт опоры (поз.1 на рис.S110080) шины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завинтить с новым уплотнением.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Болт опоры шины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............................ 18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Установка промежуточного вала/цепей привода распределительных валов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Промежуточный вал установить так, чтобы паз под шпонку (поз.2, рис.S110080) в направлении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совпадал с разделяющей плоскостью картера.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Цепь привода распределительного вала (поз.3, рис.S110080) необходимо накинуть на шестерню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промежуточного вала точно по ее геометрической форме.                                           11.44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Сборка картера двигателя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Место </w:t>
      </w:r>
      <w:proofErr w:type="gramStart"/>
      <w:r>
        <w:rPr>
          <w:rFonts w:ascii="Arial" w:hAnsi="Arial" w:cs="Arial"/>
        </w:rPr>
        <w:t>для</w:t>
      </w:r>
      <w:proofErr w:type="gramEnd"/>
      <w:r>
        <w:rPr>
          <w:rFonts w:ascii="Arial" w:hAnsi="Arial" w:cs="Arial"/>
        </w:rPr>
        <w:t xml:space="preserve"> рис.RS110920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Аккуратно на обезжиренную уплотняющую плоскость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 на рис.RS110920)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правой половины картера нанести герметик</w:t>
      </w:r>
      <w:r>
        <w:rPr>
          <w:rFonts w:ascii="Arial" w:hAnsi="Arial" w:cs="Arial"/>
          <w:b/>
        </w:rPr>
        <w:t xml:space="preserve"> 3-Bond 1209</w:t>
      </w:r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Цепь привода левого распределительного вала закрепить с помощью резинового жгута на шине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(двигатель на правом боку, поз.1, рис.RS110920). Цепь привода правого распределительного вала закрепить с помощью резинового жгута на скользящей шине (двигатель на левом боку, 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выноску на рис.RS110391).                                   11.45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Обе половины картера свинтить болтами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 RS110920 и RS110391).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Момент/последовательность затяжки болтов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Болты М10 (смазать) с предварительной затяжкой ................................. 25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Угол поворота .................................. 90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Болты М8 (смазать) ........................................................................................... 22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.............................................................................................................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          11.46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Установка уплотнительных сальников </w:t>
      </w:r>
      <w:proofErr w:type="spellStart"/>
      <w:r>
        <w:rPr>
          <w:rFonts w:ascii="Arial" w:hAnsi="Arial" w:cs="Arial"/>
          <w:sz w:val="28"/>
        </w:rPr>
        <w:t>коленвала</w:t>
      </w:r>
      <w:proofErr w:type="spellEnd"/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 xml:space="preserve">                              </w:t>
      </w:r>
      <w:r>
        <w:rPr>
          <w:rFonts w:ascii="Arial" w:hAnsi="Arial" w:cs="Arial"/>
        </w:rPr>
        <w:t xml:space="preserve">Место </w:t>
      </w:r>
      <w:proofErr w:type="gramStart"/>
      <w:r>
        <w:rPr>
          <w:rFonts w:ascii="Arial" w:hAnsi="Arial" w:cs="Arial"/>
        </w:rPr>
        <w:t>для</w:t>
      </w:r>
      <w:proofErr w:type="gramEnd"/>
      <w:r>
        <w:rPr>
          <w:rFonts w:ascii="Arial" w:hAnsi="Arial" w:cs="Arial"/>
        </w:rPr>
        <w:t xml:space="preserve"> рис. на с. 11.47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Установка внутреннего уплотнительного сальника </w:t>
      </w:r>
      <w:proofErr w:type="spellStart"/>
      <w:r>
        <w:rPr>
          <w:rFonts w:ascii="Arial" w:hAnsi="Arial" w:cs="Arial"/>
          <w:b/>
        </w:rPr>
        <w:t>коленвала</w:t>
      </w:r>
      <w:proofErr w:type="spellEnd"/>
      <w:r>
        <w:rPr>
          <w:rFonts w:ascii="Arial" w:hAnsi="Arial" w:cs="Arial"/>
          <w:b/>
        </w:rPr>
        <w:t xml:space="preserve"> в картер двигателя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sym w:font="Symbol" w:char="F0B7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Уплотняющую губу внутреннего сальника осторожно рукой расправить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поз.1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Рабочую уплотняющую поверхность внутреннего сальника смазать.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Сальник  закрытой стороной наружу через конусную скользящую гильзу </w:t>
      </w:r>
      <w:r>
        <w:rPr>
          <w:rFonts w:ascii="Arial" w:hAnsi="Arial" w:cs="Arial"/>
          <w:b/>
        </w:rPr>
        <w:t>BMW Nr.115702</w:t>
      </w:r>
      <w:r>
        <w:rPr>
          <w:rFonts w:ascii="Arial" w:hAnsi="Arial" w:cs="Arial"/>
        </w:rPr>
        <w:t xml:space="preserve"> натянуть на установочную гильзу </w:t>
      </w:r>
      <w:r>
        <w:rPr>
          <w:rFonts w:ascii="Arial" w:hAnsi="Arial" w:cs="Arial"/>
          <w:b/>
        </w:rPr>
        <w:t xml:space="preserve">BMW Nr.115703 </w:t>
      </w:r>
      <w:r>
        <w:rPr>
          <w:rFonts w:ascii="Arial" w:hAnsi="Arial" w:cs="Arial"/>
        </w:rPr>
        <w:t>(см. поз.2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Конусную скользящую гильзу удалить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поз.3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Установочную гильзу </w:t>
      </w:r>
      <w:r>
        <w:rPr>
          <w:rFonts w:ascii="Arial" w:hAnsi="Arial" w:cs="Arial"/>
          <w:b/>
        </w:rPr>
        <w:t xml:space="preserve">BMW Nr.115703 </w:t>
      </w:r>
      <w:r>
        <w:rPr>
          <w:rFonts w:ascii="Arial" w:hAnsi="Arial" w:cs="Arial"/>
        </w:rPr>
        <w:t xml:space="preserve">вместе с сальником натянуть на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(см. поз.4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Сальник совместно с установочной гильзой запрессовать в картер с помощью ударной оправки</w:t>
      </w:r>
      <w:r>
        <w:rPr>
          <w:rFonts w:ascii="Arial" w:hAnsi="Arial" w:cs="Arial"/>
          <w:b/>
        </w:rPr>
        <w:t xml:space="preserve"> BMW Nr.115701 </w:t>
      </w:r>
      <w:r>
        <w:rPr>
          <w:rFonts w:ascii="Arial" w:hAnsi="Arial" w:cs="Arial"/>
        </w:rPr>
        <w:t>(см. поз.5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Установочную гильзу удалить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поз.6 на рис.).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Установка наружного уплотнительного сальника </w:t>
      </w:r>
      <w:proofErr w:type="spellStart"/>
      <w:r>
        <w:rPr>
          <w:rFonts w:ascii="Arial" w:hAnsi="Arial" w:cs="Arial"/>
          <w:b/>
        </w:rPr>
        <w:t>коленвала</w:t>
      </w:r>
      <w:proofErr w:type="spellEnd"/>
      <w:r>
        <w:rPr>
          <w:rFonts w:ascii="Arial" w:hAnsi="Arial" w:cs="Arial"/>
          <w:b/>
        </w:rPr>
        <w:t xml:space="preserve"> в корпус сцепления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Уплотняющую губу наружного сальника осторожно рукой расправить (см</w:t>
      </w:r>
      <w:proofErr w:type="gramStart"/>
      <w:r>
        <w:rPr>
          <w:rFonts w:ascii="Arial" w:hAnsi="Arial" w:cs="Arial"/>
        </w:rPr>
        <w:t>.п</w:t>
      </w:r>
      <w:proofErr w:type="gramEnd"/>
      <w:r>
        <w:rPr>
          <w:rFonts w:ascii="Arial" w:hAnsi="Arial" w:cs="Arial"/>
        </w:rPr>
        <w:t>оз.7 на рис.).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Рабочую уплотняющую поверхность наружного сальника смазать.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sym w:font="Symbol" w:char="F0B7"/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 xml:space="preserve">Сальник закрытой стороной наружу через конусную скользящую гильзу </w:t>
      </w:r>
      <w:r>
        <w:rPr>
          <w:rFonts w:ascii="Arial" w:hAnsi="Arial" w:cs="Arial"/>
          <w:b/>
        </w:rPr>
        <w:t>BMW Nr.115662</w:t>
      </w:r>
      <w:r>
        <w:rPr>
          <w:rFonts w:ascii="Arial" w:hAnsi="Arial" w:cs="Arial"/>
        </w:rPr>
        <w:t xml:space="preserve"> натянуть на ударную оправку </w:t>
      </w:r>
      <w:r>
        <w:rPr>
          <w:rFonts w:ascii="Arial" w:hAnsi="Arial" w:cs="Arial"/>
          <w:b/>
        </w:rPr>
        <w:t>BMW Nr.115661</w:t>
      </w:r>
      <w:r>
        <w:rPr>
          <w:rFonts w:ascii="Arial" w:hAnsi="Arial" w:cs="Arial"/>
        </w:rPr>
        <w:t xml:space="preserve"> с рукояткой </w:t>
      </w:r>
      <w:r>
        <w:rPr>
          <w:rFonts w:ascii="Arial" w:hAnsi="Arial" w:cs="Arial"/>
          <w:b/>
        </w:rPr>
        <w:t xml:space="preserve">BMW Nr.005500 </w:t>
      </w:r>
      <w:r>
        <w:rPr>
          <w:rFonts w:ascii="Arial" w:hAnsi="Arial" w:cs="Arial"/>
        </w:rPr>
        <w:t>(см. поз.8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Конусную скользящую гильзу удалить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поз.9 на рис.).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Сальник с помощью ударной оправки запрессовать в корпус сцепления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поз.10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11.48</w:t>
      </w:r>
    </w:p>
    <w:p w:rsidR="00B20FBC" w:rsidRDefault="00B20FBC" w:rsidP="00B20FBC">
      <w:pPr>
        <w:pStyle w:val="7"/>
      </w:pPr>
      <w:r>
        <w:t>Сборка сцепления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64990"/>
            <wp:effectExtent l="19050" t="0" r="8890" b="0"/>
            <wp:docPr id="44" name="Рисунок 44" descr="Рисунки\11_49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Рисунки\11_49_10.TIF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64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маховика и крышки сцепления всегда применять новые болты крепления.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Маховик через установочное отверстие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поз.1 на рис.S210010) надеть на установочный штифт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(см. поз.2).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 </w:t>
      </w:r>
      <w:r>
        <w:rPr>
          <w:rFonts w:ascii="Arial" w:hAnsi="Arial" w:cs="Arial"/>
          <w:b/>
        </w:rPr>
        <w:t xml:space="preserve">BMW Nr.115640 </w:t>
      </w:r>
      <w:r>
        <w:rPr>
          <w:rFonts w:ascii="Arial" w:hAnsi="Arial" w:cs="Arial"/>
        </w:rPr>
        <w:t>(см. рис.S210010).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Все болты крепления от руки завинтить и затянуть.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Маховик к </w:t>
      </w:r>
      <w:proofErr w:type="spellStart"/>
      <w:r>
        <w:rPr>
          <w:rFonts w:ascii="Arial" w:hAnsi="Arial" w:cs="Arial"/>
        </w:rPr>
        <w:t>коленвалу</w:t>
      </w:r>
      <w:proofErr w:type="spell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(Нарезку под болты смазать) ................................................ 40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Угол поворота ............................................................................ 32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                       11.49</w:t>
      </w:r>
    </w:p>
    <w:p w:rsidR="00B20FBC" w:rsidRDefault="00B20FBC" w:rsidP="00B20FBC">
      <w:pPr>
        <w:pStyle w:val="7"/>
      </w:pPr>
      <w:r>
        <w:lastRenderedPageBreak/>
        <w:t>Установка маслонасоса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38955"/>
            <wp:effectExtent l="19050" t="0" r="8890" b="0"/>
            <wp:docPr id="45" name="Рисунок 45" descr="Рисунки\11_50_1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Рисунки\11_50_11.TIF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38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Скользящие поверхности смазать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Внешний ротор (поз.1 на рис.RS110411) нагнетателя </w:t>
      </w:r>
      <w:proofErr w:type="spellStart"/>
      <w:r>
        <w:rPr>
          <w:rFonts w:ascii="Arial" w:hAnsi="Arial" w:cs="Arial"/>
        </w:rPr>
        <w:t>маслосмазывающего</w:t>
      </w:r>
      <w:proofErr w:type="spellEnd"/>
      <w:r>
        <w:rPr>
          <w:rFonts w:ascii="Arial" w:hAnsi="Arial" w:cs="Arial"/>
        </w:rPr>
        <w:t xml:space="preserve"> тракта (более тонкий, 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данн</w:t>
      </w:r>
      <w:proofErr w:type="spellEnd"/>
      <w:r>
        <w:rPr>
          <w:rFonts w:ascii="Arial" w:hAnsi="Arial" w:cs="Arial"/>
        </w:rPr>
        <w:t>.) вставить в корпус маслонасоса.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Корпус маслонасоса вместе с трубопроводом </w:t>
      </w:r>
      <w:proofErr w:type="spellStart"/>
      <w:r>
        <w:rPr>
          <w:rFonts w:ascii="Arial" w:hAnsi="Arial" w:cs="Arial"/>
        </w:rPr>
        <w:t>маслоохлаждающего</w:t>
      </w:r>
      <w:proofErr w:type="spellEnd"/>
      <w:r>
        <w:rPr>
          <w:rFonts w:ascii="Arial" w:hAnsi="Arial" w:cs="Arial"/>
        </w:rPr>
        <w:t xml:space="preserve"> тракта (поз.2 на рис.) надеть на несъемный внутренний ротор, установленный на промежуточном валу.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Применять только безупречное уплотняющее кольцо для трубопровода </w:t>
      </w:r>
      <w:proofErr w:type="spellStart"/>
      <w:r>
        <w:rPr>
          <w:rFonts w:ascii="Arial" w:hAnsi="Arial" w:cs="Arial"/>
        </w:rPr>
        <w:t>маслоохлаждающего</w:t>
      </w:r>
      <w:proofErr w:type="spellEnd"/>
      <w:r>
        <w:rPr>
          <w:rFonts w:ascii="Arial" w:hAnsi="Arial" w:cs="Arial"/>
        </w:rPr>
        <w:t xml:space="preserve"> тракта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поз.3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Шпонку (поз.4), внешний ротор (поз.5) и внутренний съемный ротор (поз.6) </w:t>
      </w:r>
      <w:proofErr w:type="spellStart"/>
      <w:r>
        <w:rPr>
          <w:rFonts w:ascii="Arial" w:hAnsi="Arial" w:cs="Arial"/>
        </w:rPr>
        <w:t>маслоохлаждающего</w:t>
      </w:r>
      <w:proofErr w:type="spellEnd"/>
      <w:r>
        <w:rPr>
          <w:rFonts w:ascii="Arial" w:hAnsi="Arial" w:cs="Arial"/>
        </w:rPr>
        <w:t xml:space="preserve"> тракта вставить в корпус маслонасоса.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Крышку корпуса (поз. 7) маслонасоса привинтить.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Обратить внимание на различную длину болтов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>(М6</w:t>
      </w:r>
      <w:r>
        <w:rPr>
          <w:rFonts w:ascii="Arial" w:hAnsi="Arial" w:cs="Arial"/>
        </w:rPr>
        <w:sym w:font="Symbol" w:char="F0B4"/>
      </w:r>
      <w:r>
        <w:rPr>
          <w:rFonts w:ascii="Arial" w:hAnsi="Arial" w:cs="Arial"/>
        </w:rPr>
        <w:t>50, М6</w:t>
      </w:r>
      <w:r>
        <w:rPr>
          <w:rFonts w:ascii="Arial" w:hAnsi="Arial" w:cs="Arial"/>
        </w:rPr>
        <w:sym w:font="Symbol" w:char="F0B4"/>
      </w:r>
      <w:r>
        <w:rPr>
          <w:rFonts w:ascii="Arial" w:hAnsi="Arial" w:cs="Arial"/>
        </w:rPr>
        <w:t>45).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........................................................................... 9Н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Крышка перепускног</w:t>
      </w:r>
      <w:proofErr w:type="gramStart"/>
      <w:r>
        <w:rPr>
          <w:rFonts w:ascii="Arial" w:hAnsi="Arial" w:cs="Arial"/>
        </w:rPr>
        <w:t>о(</w:t>
      </w:r>
      <w:proofErr w:type="gramEnd"/>
      <w:r>
        <w:rPr>
          <w:rFonts w:ascii="Arial" w:hAnsi="Arial" w:cs="Arial"/>
        </w:rPr>
        <w:t xml:space="preserve">редукционного) клапана 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маслонасоса (под правым цилиндром) ....................... 42Н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 xml:space="preserve">м (см.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Датчик давления масла (под левым цилиндром) ...... 30Н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11.50</w:t>
      </w:r>
    </w:p>
    <w:p w:rsidR="00B20FBC" w:rsidRDefault="00B20FBC" w:rsidP="00B20FBC">
      <w:pPr>
        <w:pStyle w:val="7"/>
      </w:pPr>
      <w:r>
        <w:lastRenderedPageBreak/>
        <w:t>Установка привода промежуточного вала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3600" cy="4330700"/>
            <wp:effectExtent l="19050" t="0" r="0" b="0"/>
            <wp:docPr id="46" name="Рисунок 46" descr="Рисунки\11_51_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Рисунки\11_51_30.TIF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Ведущую цепную шестерню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 xml:space="preserve"> и ведомую цепную шестерню промежуточного вала (</w:t>
      </w:r>
      <w:proofErr w:type="gramStart"/>
      <w:r>
        <w:rPr>
          <w:rFonts w:ascii="Arial" w:hAnsi="Arial" w:cs="Arial"/>
        </w:rPr>
        <w:t>большая</w:t>
      </w:r>
      <w:proofErr w:type="gramEnd"/>
      <w:r>
        <w:rPr>
          <w:rFonts w:ascii="Arial" w:hAnsi="Arial" w:cs="Arial"/>
        </w:rPr>
        <w:t>) перед установкой выставить метками друг относительно друга (см. с.11.33, рис.S110120).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Установку производить по установочным инструкциям (для головок правого и левого с цилиндров, см. оглавление </w:t>
      </w:r>
      <w:proofErr w:type="gramStart"/>
      <w:r>
        <w:rPr>
          <w:rFonts w:ascii="Arial" w:hAnsi="Arial" w:cs="Arial"/>
        </w:rPr>
        <w:t>на</w:t>
      </w:r>
      <w:proofErr w:type="gramEnd"/>
      <w:r>
        <w:rPr>
          <w:rFonts w:ascii="Arial" w:hAnsi="Arial" w:cs="Arial"/>
        </w:rPr>
        <w:t xml:space="preserve"> с. 11.56 и с. 11.57).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</w:t>
      </w:r>
      <w:r>
        <w:rPr>
          <w:rFonts w:ascii="Arial" w:hAnsi="Arial" w:cs="Arial"/>
          <w:b/>
        </w:rPr>
        <w:t xml:space="preserve"> BMW Nr.115640.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Ведущую цепную шестерню (поз. 1 см. рис.S110030) установить на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и закрепить болтами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(3 шт.).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.............................................................. 10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Соблюдая положение меток, установить на промежуточный вал ведомую шестерню (поз. 2) с приводной цепью, предварительно одев ее и на ведущую шестерню. Закрепить ведомую шестерню болтом М10.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 М10 крепления ведомой шестерни ....... 70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на 2 штифта скользящую шину (поз. 3) и законтрить пружинными шайбами.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на штифт шину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(поз. 4) и законтрить пружинной шайбой.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</w:t>
      </w: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приводной цепи в сборе с поршнем (поз. 5) и закрепить болтами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(3 шт.).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Болты крепления (2 шт.) трубопровода </w:t>
      </w:r>
      <w:proofErr w:type="spellStart"/>
      <w:r>
        <w:rPr>
          <w:rFonts w:ascii="Arial" w:hAnsi="Arial" w:cs="Arial"/>
        </w:rPr>
        <w:t>маслоохлаждающего</w:t>
      </w:r>
      <w:proofErr w:type="spellEnd"/>
      <w:r>
        <w:rPr>
          <w:rFonts w:ascii="Arial" w:hAnsi="Arial" w:cs="Arial"/>
        </w:rPr>
        <w:t xml:space="preserve"> тракта завинтить.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При установке трубопровода использовать новые уплотнительные кольца.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крепления трубопровода .................. 10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Пустотелый болт крепления трубопровода 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 вентиляционным клапаном................................ 25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                          11.51</w:t>
      </w:r>
    </w:p>
    <w:p w:rsidR="00B20FBC" w:rsidRDefault="00B20FBC" w:rsidP="00B20FBC">
      <w:pPr>
        <w:pStyle w:val="7"/>
      </w:pPr>
      <w:r>
        <w:lastRenderedPageBreak/>
        <w:t>Установка поршней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270375"/>
            <wp:effectExtent l="19050" t="0" r="8890" b="0"/>
            <wp:docPr id="47" name="Рисунок 47" descr="Рисунки\11_52_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Рисунки\11_52_30.TIF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27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Стыки стальных кольцевых дисков сборного маслосъемного поршневого кольца (показано стрелкой на рис.RS110430) развернуть наверх.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Стыки каждого из 2х других поршневых колец развести под углом 120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 xml:space="preserve"> друг к другу. Направление установки </w:t>
      </w:r>
      <w:proofErr w:type="spellStart"/>
      <w:r>
        <w:rPr>
          <w:rFonts w:ascii="Arial" w:hAnsi="Arial" w:cs="Arial"/>
        </w:rPr>
        <w:t>поршня=</w:t>
      </w:r>
      <w:proofErr w:type="spellEnd"/>
      <w:r>
        <w:rPr>
          <w:rFonts w:ascii="Arial" w:hAnsi="Arial" w:cs="Arial"/>
        </w:rPr>
        <w:t xml:space="preserve"> технологическая фиксация (площадка) на поршне должна быть к стороне выпуска (показано меткой </w:t>
      </w:r>
      <w:r>
        <w:rPr>
          <w:rFonts w:ascii="Arial" w:hAnsi="Arial" w:cs="Arial"/>
          <w:b/>
        </w:rPr>
        <w:t>Х</w:t>
      </w:r>
      <w:r>
        <w:rPr>
          <w:rFonts w:ascii="Arial" w:hAnsi="Arial" w:cs="Arial"/>
        </w:rPr>
        <w:t xml:space="preserve"> на рис.).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Обратить внимание на наличие стопорного кольца на поршневом пальце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Скользящие поверхности поршня (смазать маслом для двигателя)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 двигателе применять поршни только одинаковой весовой классификации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 xml:space="preserve">ОБОЗНАЧЕНИЕ </w:t>
      </w:r>
      <w:r>
        <w:rPr>
          <w:rFonts w:ascii="Arial" w:hAnsi="Arial" w:cs="Arial"/>
          <w:u w:val="single"/>
        </w:rPr>
        <w:t>(весовой классификации</w:t>
      </w:r>
      <w:proofErr w:type="gramStart"/>
      <w:r>
        <w:rPr>
          <w:rFonts w:ascii="Arial" w:hAnsi="Arial" w:cs="Arial"/>
          <w:u w:val="single"/>
        </w:rPr>
        <w:t>)</w:t>
      </w:r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..................... + </w:t>
      </w:r>
      <w:proofErr w:type="gramEnd"/>
      <w:r>
        <w:rPr>
          <w:rFonts w:ascii="Arial" w:hAnsi="Arial" w:cs="Arial"/>
        </w:rPr>
        <w:t>или -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DE"/>
      </w:r>
      <w:r>
        <w:rPr>
          <w:rFonts w:ascii="Arial" w:hAnsi="Arial" w:cs="Arial"/>
        </w:rPr>
        <w:t xml:space="preserve"> .................................................................................... 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Поршень и цилиндр должны быть только парные (одинаковых размерных групп).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Поршни и поршневые пальцы не обменивать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Обозначение размерных групп поршней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Днище поршня А, В, АВ (выборочно для А или В – цилиндра) и цилиндр А</w:t>
      </w:r>
      <w:proofErr w:type="gramStart"/>
      <w:r>
        <w:rPr>
          <w:rFonts w:ascii="Arial" w:hAnsi="Arial" w:cs="Arial"/>
        </w:rPr>
        <w:t>,В</w:t>
      </w:r>
      <w:proofErr w:type="gramEnd"/>
      <w:r>
        <w:rPr>
          <w:rFonts w:ascii="Arial" w:hAnsi="Arial" w:cs="Arial"/>
        </w:rPr>
        <w:t xml:space="preserve"> (см.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11.52</w:t>
      </w:r>
    </w:p>
    <w:p w:rsidR="00B20FBC" w:rsidRDefault="00B20FBC" w:rsidP="00B20FBC">
      <w:pPr>
        <w:pStyle w:val="7"/>
      </w:pPr>
      <w:r>
        <w:lastRenderedPageBreak/>
        <w:t>Установка цилиндра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883275" cy="4295775"/>
            <wp:effectExtent l="19050" t="0" r="3175" b="0"/>
            <wp:docPr id="48" name="Рисунок 48" descr="Рисунки\11_53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Рисунки\11_53_20.TIF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429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 обезжиренную уплотняющую плоскость основания цилиндра на картере аккуратно нанести герметик </w:t>
      </w:r>
      <w:r>
        <w:rPr>
          <w:rFonts w:ascii="Arial" w:hAnsi="Arial" w:cs="Arial"/>
          <w:b/>
        </w:rPr>
        <w:t xml:space="preserve">3-Bond 1209 </w:t>
      </w:r>
      <w:r>
        <w:rPr>
          <w:rFonts w:ascii="Arial" w:hAnsi="Arial" w:cs="Arial"/>
        </w:rPr>
        <w:t>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</w:t>
      </w:r>
      <w:proofErr w:type="gramEnd"/>
      <w:r>
        <w:rPr>
          <w:rFonts w:ascii="Arial" w:hAnsi="Arial" w:cs="Arial"/>
        </w:rPr>
        <w:t>а рис.RS110420).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Рабочую поверхность (зеркало цилиндра) смазать маслом для двигателя.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 помощью обжимки </w:t>
      </w:r>
      <w:r>
        <w:rPr>
          <w:rFonts w:ascii="Arial" w:hAnsi="Arial" w:cs="Arial"/>
          <w:b/>
        </w:rPr>
        <w:t xml:space="preserve">BMW Nr.112900 </w:t>
      </w:r>
      <w:r>
        <w:rPr>
          <w:rFonts w:ascii="Arial" w:hAnsi="Arial" w:cs="Arial"/>
        </w:rPr>
        <w:t>поршневые кольца, стыками предварительно разведенные на соответствующие углы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выше), сжать и удерживать вместе.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Цилиндр надеть на поршень с обжатыми кольцами. Одновременно продеть цепи привода распределительных валов, закрепленные резиновыми жгутами для левого цилиндра на шине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 (см. рис.RS110420) и для правого цилиндра на скользящей шине (см. рис. RS110920 </w:t>
      </w:r>
      <w:proofErr w:type="gramStart"/>
      <w:r>
        <w:rPr>
          <w:rFonts w:ascii="Arial" w:hAnsi="Arial" w:cs="Arial"/>
        </w:rPr>
        <w:t>на</w:t>
      </w:r>
      <w:proofErr w:type="gramEnd"/>
      <w:r>
        <w:rPr>
          <w:rFonts w:ascii="Arial" w:hAnsi="Arial" w:cs="Arial"/>
        </w:rPr>
        <w:t xml:space="preserve"> с. 11.45) </w:t>
      </w:r>
      <w:proofErr w:type="gramStart"/>
      <w:r>
        <w:rPr>
          <w:rFonts w:ascii="Arial" w:hAnsi="Arial" w:cs="Arial"/>
        </w:rPr>
        <w:t>через</w:t>
      </w:r>
      <w:proofErr w:type="gramEnd"/>
      <w:r>
        <w:rPr>
          <w:rFonts w:ascii="Arial" w:hAnsi="Arial" w:cs="Arial"/>
        </w:rPr>
        <w:t xml:space="preserve"> шахты цепей (в корпусе каждого цилиндра).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Болты М8 и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крепления цилиндров завинтить до упора.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Опорные болты цепных шин (поз. 1 на рис.RS110420) завинтить с новыми уплотнительными кольцами.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Цепную шестерню привода соответствующего распределительного (кулачкового) вала вложить в цепь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поз.1 на рис.S110130 с. 11.54).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/последовательность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Болты М8 ........................................................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Опорные болты для цепных шин ............. 18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                                 11.53</w:t>
      </w:r>
    </w:p>
    <w:p w:rsidR="00B20FBC" w:rsidRDefault="00B20FBC" w:rsidP="00B20FBC">
      <w:pPr>
        <w:pStyle w:val="7"/>
      </w:pPr>
      <w:r>
        <w:lastRenderedPageBreak/>
        <w:t>Установка головки цилиндра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12920"/>
            <wp:effectExtent l="19050" t="0" r="8890" b="0"/>
            <wp:docPr id="49" name="Рисунок 49" descr="Рисунки\11_54_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Рисунки\11_54_30.TIF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уплотняющую прокладку головки цилиндра (продев ее через 4 шпильки).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Головку цилиндра в сборе с клапанами установить, зафиксировать в цепи шестерню привода распределительного (кулачкового) вала (поз.1 рис.S110130) и ввести ее в шахту корпуса головки.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корпус газораспределительного механизма в сборе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поз.2).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Головку цилиндра закрепить гайками и болтами.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Для закрепления головки цилиндра устанавливать гайки с пояском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 на рис.).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/последовательность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Гайки крепления головки цилиндра (смазать) крестообразно затянуть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1.1. Все гайки затянуть .............................................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1.2. Снова затянуть все гайки с углом поворота ........ 90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1.3. Снова затянуть все гайки с углом поворота ........ 90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Болты М10 ............................................................. 40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После 1000 км пробега все гайки головки цилиндра крестообразно подтянуть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1. Гайку ослабить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2. Гайку затянуть с предварительной затяжкой 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3. Гайку затянуть с углом поворота ............................. 180</w:t>
      </w:r>
      <w:r>
        <w:rPr>
          <w:rFonts w:ascii="Arial" w:hAnsi="Arial" w:cs="Arial"/>
        </w:rPr>
        <w:sym w:font="Symbol" w:char="F0B0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4. Болты М10 ослабить/затянуть ................................... 40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Шестерню привода распределительного (кулачкового) вала правой стороны двигателя надеть на вал по установочной инструкции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ниже).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</w:t>
      </w:r>
      <w:r>
        <w:rPr>
          <w:rFonts w:ascii="Arial" w:hAnsi="Arial" w:cs="Arial"/>
          <w:b/>
        </w:rPr>
        <w:t xml:space="preserve"> BMW Nr.115640.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Шестерню привода закрепить болтом.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Болтовое соединение шестерни привода </w:t>
      </w:r>
      <w:proofErr w:type="spellStart"/>
      <w:r>
        <w:rPr>
          <w:rFonts w:ascii="Arial" w:hAnsi="Arial" w:cs="Arial"/>
        </w:rPr>
        <w:t>распредвала</w:t>
      </w:r>
      <w:proofErr w:type="spellEnd"/>
      <w:r>
        <w:rPr>
          <w:rFonts w:ascii="Arial" w:hAnsi="Arial" w:cs="Arial"/>
        </w:rPr>
        <w:t xml:space="preserve"> ........ 65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Шестерню привода распределительного (кулачкового) вала левой стороны двигателя, зафиксированную штифтом, ввести в шахту головки и левый цилиндр выставить в положение зажигание – ВМТ.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Шестерню привода по установочной инструкции надеть на </w:t>
      </w:r>
      <w:proofErr w:type="spellStart"/>
      <w:r>
        <w:rPr>
          <w:rFonts w:ascii="Arial" w:hAnsi="Arial" w:cs="Arial"/>
        </w:rPr>
        <w:t>распредвал</w:t>
      </w:r>
      <w:proofErr w:type="spellEnd"/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sym w:font="Symbol" w:char="F0B7"/>
      </w:r>
      <w:r>
        <w:rPr>
          <w:rFonts w:ascii="Arial" w:hAnsi="Arial" w:cs="Arial"/>
        </w:rPr>
        <w:t xml:space="preserve"> Шестерню привода закрепить болтом.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</w:t>
      </w: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цепи.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Метки шестерен привода </w:t>
      </w:r>
      <w:proofErr w:type="spellStart"/>
      <w:r>
        <w:rPr>
          <w:rFonts w:ascii="Arial" w:hAnsi="Arial" w:cs="Arial"/>
        </w:rPr>
        <w:t>распредвалов</w:t>
      </w:r>
      <w:proofErr w:type="spellEnd"/>
      <w:r>
        <w:rPr>
          <w:rFonts w:ascii="Arial" w:hAnsi="Arial" w:cs="Arial"/>
        </w:rPr>
        <w:t xml:space="preserve"> контролировать по установочной инструкции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ниже).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Натяжитель</w:t>
      </w:r>
      <w:proofErr w:type="spellEnd"/>
      <w:r>
        <w:rPr>
          <w:rFonts w:ascii="Arial" w:hAnsi="Arial" w:cs="Arial"/>
        </w:rPr>
        <w:t xml:space="preserve"> цепи ........................................ 32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11.54</w:t>
      </w:r>
    </w:p>
    <w:p w:rsidR="00B20FBC" w:rsidRDefault="00B20FBC" w:rsidP="00B20FBC">
      <w:pPr>
        <w:pStyle w:val="7"/>
      </w:pPr>
      <w:r>
        <w:t>Установка клапанных зазоров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93390" cy="2277110"/>
            <wp:effectExtent l="19050" t="0" r="0" b="0"/>
            <wp:docPr id="50" name="Рисунок 50" descr="Рисунки\11_55_8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Рисунки\11_55_80.TIF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2277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Поршни установить в положение зажигание – ВМТ.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Клапанный зазор между коромыслом и стержнем клапана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рис.RS110980) измерить с помощью щупа.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Клапанный зазор с помощью регулировочного винта с </w:t>
      </w:r>
      <w:proofErr w:type="spellStart"/>
      <w:r>
        <w:rPr>
          <w:rFonts w:ascii="Arial" w:hAnsi="Arial" w:cs="Arial"/>
        </w:rPr>
        <w:t>контрогайкой</w:t>
      </w:r>
      <w:proofErr w:type="spellEnd"/>
      <w:r>
        <w:rPr>
          <w:rFonts w:ascii="Arial" w:hAnsi="Arial" w:cs="Arial"/>
        </w:rPr>
        <w:t xml:space="preserve"> на каждом коромысле отрегулировать/законтрить.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Клапанные зазоры выставляются на холодном двигателе (макс.35</w:t>
      </w:r>
      <w:r>
        <w:rPr>
          <w:rFonts w:ascii="Arial" w:hAnsi="Arial" w:cs="Arial"/>
          <w:b/>
        </w:rPr>
        <w:sym w:font="Symbol" w:char="F0B0"/>
      </w:r>
      <w:r>
        <w:rPr>
          <w:rFonts w:ascii="Arial" w:hAnsi="Arial" w:cs="Arial"/>
          <w:b/>
        </w:rPr>
        <w:t>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Впускной клапан ..................................................... 0,15 мм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Выпускной клапан .................................................. 0,30 мм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Контрогайка</w:t>
      </w:r>
      <w:proofErr w:type="spellEnd"/>
      <w:r>
        <w:rPr>
          <w:rFonts w:ascii="Arial" w:hAnsi="Arial" w:cs="Arial"/>
        </w:rPr>
        <w:t xml:space="preserve"> регулировочного винта ................. 8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Клапанный зазор контролируется, если щуп протаскивается с легким сопротивлением между стержнем клапана и коромыслом.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11.55</w:t>
      </w:r>
    </w:p>
    <w:p w:rsidR="00B20FBC" w:rsidRDefault="00B20FBC" w:rsidP="00B20FBC">
      <w:pPr>
        <w:keepNext/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lastRenderedPageBreak/>
        <w:t>Установка головки правого цилиндра</w:t>
      </w:r>
    </w:p>
    <w:p w:rsidR="00B20FBC" w:rsidRDefault="00B20FBC" w:rsidP="00B20FBC">
      <w:pPr>
        <w:keepNext/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Установочная инструкция</w:t>
      </w:r>
    </w:p>
    <w:p w:rsidR="00B20FBC" w:rsidRDefault="00B20FBC" w:rsidP="00B20FBC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keepNext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Сборку </w:t>
      </w:r>
      <w:r>
        <w:rPr>
          <w:rFonts w:ascii="Arial" w:hAnsi="Arial" w:cs="Arial"/>
          <w:b/>
        </w:rPr>
        <w:t>всегда</w:t>
      </w:r>
      <w:r>
        <w:rPr>
          <w:rFonts w:ascii="Arial" w:hAnsi="Arial" w:cs="Arial"/>
        </w:rPr>
        <w:t xml:space="preserve"> начинают с </w:t>
      </w:r>
      <w:r>
        <w:rPr>
          <w:rFonts w:ascii="Arial" w:hAnsi="Arial" w:cs="Arial"/>
          <w:b/>
        </w:rPr>
        <w:t>правого</w:t>
      </w:r>
      <w:r>
        <w:rPr>
          <w:rFonts w:ascii="Arial" w:hAnsi="Arial" w:cs="Arial"/>
        </w:rPr>
        <w:t xml:space="preserve"> цилиндра.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6805930"/>
            <wp:effectExtent l="19050" t="0" r="8890" b="0"/>
            <wp:docPr id="51" name="Рисунок 51" descr="Рисунки\11_33_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Рисунки\11_33_20.TIF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6805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Правый цилиндр выставить в положение зажигание – ВМТ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Маркировочные метки (показано стрелками) большой ведомой шестерни/промежуточный вал и малой ведущей шестерни/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выставить</w:t>
      </w:r>
      <w:r>
        <w:rPr>
          <w:rFonts w:ascii="Arial" w:hAnsi="Arial" w:cs="Arial"/>
          <w:b/>
        </w:rPr>
        <w:t xml:space="preserve"> друг к другу</w:t>
      </w:r>
      <w:r>
        <w:rPr>
          <w:rFonts w:ascii="Arial" w:hAnsi="Arial" w:cs="Arial"/>
        </w:rPr>
        <w:t xml:space="preserve">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рис.S110120).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2933065" cy="2165350"/>
            <wp:effectExtent l="19050" t="0" r="635" b="0"/>
            <wp:docPr id="52" name="Рисунок 52" descr="Рисунки\11_35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Рисунки\11_35_40.TIF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065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Положение зажигание – ВМТ выставляется с помощью приспособления </w:t>
      </w:r>
      <w:r>
        <w:rPr>
          <w:rFonts w:ascii="Arial" w:hAnsi="Arial" w:cs="Arial"/>
          <w:b/>
        </w:rPr>
        <w:t>BMW Nr.112650,</w:t>
      </w:r>
      <w:r>
        <w:rPr>
          <w:rFonts w:ascii="Arial" w:hAnsi="Arial" w:cs="Arial"/>
        </w:rPr>
        <w:t xml:space="preserve"> вставляемое через отверстие в маховике и картере двигателя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рис.RS110461, </w:t>
      </w:r>
      <w:proofErr w:type="spellStart"/>
      <w:r>
        <w:rPr>
          <w:rFonts w:ascii="Arial" w:hAnsi="Arial" w:cs="Arial"/>
        </w:rPr>
        <w:t>c</w:t>
      </w:r>
      <w:proofErr w:type="spellEnd"/>
      <w:r>
        <w:rPr>
          <w:rFonts w:ascii="Arial" w:hAnsi="Arial" w:cs="Arial"/>
        </w:rPr>
        <w:t>. 11.19).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 установленном двигателе, ВМТ выставляется с помощью держателя индикатора </w:t>
      </w:r>
      <w:r>
        <w:rPr>
          <w:rFonts w:ascii="Arial" w:hAnsi="Arial" w:cs="Arial"/>
          <w:b/>
        </w:rPr>
        <w:t>BMW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Nr.002650 </w:t>
      </w:r>
      <w:r>
        <w:rPr>
          <w:rFonts w:ascii="Arial" w:hAnsi="Arial" w:cs="Arial"/>
        </w:rPr>
        <w:t xml:space="preserve">с индикатором </w:t>
      </w:r>
      <w:r>
        <w:rPr>
          <w:rFonts w:ascii="Arial" w:hAnsi="Arial" w:cs="Arial"/>
          <w:b/>
        </w:rPr>
        <w:t>BMW Nr.002510</w:t>
      </w:r>
      <w:r>
        <w:rPr>
          <w:rFonts w:ascii="Arial" w:hAnsi="Arial" w:cs="Arial"/>
        </w:rPr>
        <w:t xml:space="preserve"> (см. рис.S120050).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898775" cy="2139315"/>
            <wp:effectExtent l="19050" t="0" r="0" b="0"/>
            <wp:docPr id="53" name="Рисунок 53" descr="Рисунки\12_12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Рисунки\12_12_50.TIF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Правый цилиндр в положении зажигание – ВМТ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Шпонка шестерни привода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б</w:t>
      </w:r>
      <w:proofErr w:type="gramEnd"/>
      <w:r>
        <w:rPr>
          <w:rFonts w:ascii="Arial" w:hAnsi="Arial" w:cs="Arial"/>
        </w:rPr>
        <w:t xml:space="preserve">ольшой стрелкой на рис.S110140) правого </w:t>
      </w:r>
      <w:proofErr w:type="spellStart"/>
      <w:r>
        <w:rPr>
          <w:rFonts w:ascii="Arial" w:hAnsi="Arial" w:cs="Arial"/>
        </w:rPr>
        <w:t>распредвала</w:t>
      </w:r>
      <w:proofErr w:type="spellEnd"/>
      <w:r>
        <w:rPr>
          <w:rFonts w:ascii="Arial" w:hAnsi="Arial" w:cs="Arial"/>
        </w:rPr>
        <w:t xml:space="preserve"> стоит внизу.</w:t>
      </w:r>
    </w:p>
    <w:p w:rsidR="00B20FBC" w:rsidRDefault="00B20FBC" w:rsidP="00B20FBC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Метка на шестерне привода правого </w:t>
      </w:r>
      <w:proofErr w:type="spellStart"/>
      <w:r>
        <w:rPr>
          <w:rFonts w:ascii="Arial" w:hAnsi="Arial" w:cs="Arial"/>
        </w:rPr>
        <w:t>распредвала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(стрелка, выбитая на шестерне) </w:t>
      </w:r>
      <w:r>
        <w:rPr>
          <w:rFonts w:ascii="Arial" w:hAnsi="Arial" w:cs="Arial"/>
        </w:rPr>
        <w:t xml:space="preserve">и вершина зуба шестерни </w:t>
      </w:r>
      <w:r>
        <w:rPr>
          <w:rFonts w:ascii="Arial" w:hAnsi="Arial" w:cs="Arial"/>
          <w:b/>
        </w:rPr>
        <w:t xml:space="preserve">точно </w:t>
      </w:r>
      <w:r>
        <w:rPr>
          <w:rFonts w:ascii="Arial" w:hAnsi="Arial" w:cs="Arial"/>
        </w:rPr>
        <w:t>показывает на метку (показ.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Х</w:t>
      </w:r>
      <w:r>
        <w:rPr>
          <w:rFonts w:ascii="Arial" w:hAnsi="Arial" w:cs="Arial"/>
        </w:rPr>
        <w:t>) на корпусе газораспределительного механизма.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Положение меток проконтролировать при установке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цепи.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Установка левой головки цилиндра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Установочная инструкция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Установку </w:t>
      </w:r>
      <w:r>
        <w:rPr>
          <w:rFonts w:ascii="Arial" w:hAnsi="Arial" w:cs="Arial"/>
          <w:b/>
        </w:rPr>
        <w:t>всегда</w:t>
      </w:r>
      <w:r>
        <w:rPr>
          <w:rFonts w:ascii="Arial" w:hAnsi="Arial" w:cs="Arial"/>
        </w:rPr>
        <w:t xml:space="preserve"> начинают с </w:t>
      </w:r>
      <w:r>
        <w:rPr>
          <w:rFonts w:ascii="Arial" w:hAnsi="Arial" w:cs="Arial"/>
          <w:b/>
        </w:rPr>
        <w:t>правого</w:t>
      </w:r>
      <w:r>
        <w:rPr>
          <w:rFonts w:ascii="Arial" w:hAnsi="Arial" w:cs="Arial"/>
        </w:rPr>
        <w:t xml:space="preserve"> цилиндра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43600" cy="2165350"/>
            <wp:effectExtent l="19050" t="0" r="0" b="0"/>
            <wp:docPr id="54" name="Рисунок 54" descr="Рисунки\11_57_6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Рисунки\11_57_62.TIF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Левый цилиндр выставить в положение зажигание – ВМТ</w:t>
      </w:r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Маркировочные метки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 xml:space="preserve">трелками) большой ведомой шестерни/промежуточный вал и малой ведущей шестерни/колен вал стоят </w:t>
      </w:r>
      <w:r>
        <w:rPr>
          <w:rFonts w:ascii="Arial" w:hAnsi="Arial" w:cs="Arial"/>
          <w:b/>
        </w:rPr>
        <w:t xml:space="preserve">внизу </w:t>
      </w:r>
      <w:r>
        <w:rPr>
          <w:rFonts w:ascii="Arial" w:hAnsi="Arial" w:cs="Arial"/>
        </w:rPr>
        <w:t>(см. рис.RS110962), для сравнения на правом цилиндре – друг к другу.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34710" cy="2173605"/>
            <wp:effectExtent l="19050" t="0" r="8890" b="0"/>
            <wp:docPr id="55" name="Рисунок 55" descr="Рисунки\11_57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Рисунки\11_57_50.TIF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17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Положение зажигание – ВМТ выставляется с помощью приспособления </w:t>
      </w:r>
      <w:r>
        <w:rPr>
          <w:rFonts w:ascii="Arial" w:hAnsi="Arial" w:cs="Arial"/>
          <w:b/>
        </w:rPr>
        <w:t xml:space="preserve">BMW Nr.112650, </w:t>
      </w:r>
      <w:r>
        <w:rPr>
          <w:rFonts w:ascii="Arial" w:hAnsi="Arial" w:cs="Arial"/>
        </w:rPr>
        <w:t>вставляемое через отверстие в маховике и картере двигателя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рис.RS110461, с. 11.19).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На установленном двигателе, ВМТ выставляется с помощью держателя индикатора </w:t>
      </w:r>
      <w:r>
        <w:rPr>
          <w:rFonts w:ascii="Arial" w:hAnsi="Arial" w:cs="Arial"/>
          <w:b/>
        </w:rPr>
        <w:t xml:space="preserve">BMW Nr.002650 </w:t>
      </w:r>
      <w:r>
        <w:rPr>
          <w:rFonts w:ascii="Arial" w:hAnsi="Arial" w:cs="Arial"/>
        </w:rPr>
        <w:t xml:space="preserve">с часовым индикатором </w:t>
      </w:r>
      <w:r>
        <w:rPr>
          <w:rFonts w:ascii="Arial" w:hAnsi="Arial" w:cs="Arial"/>
          <w:b/>
        </w:rPr>
        <w:t xml:space="preserve">BMW Nr.002510 </w:t>
      </w:r>
      <w:r>
        <w:rPr>
          <w:rFonts w:ascii="Arial" w:hAnsi="Arial" w:cs="Arial"/>
        </w:rPr>
        <w:t>(</w:t>
      </w:r>
      <w:proofErr w:type="spellStart"/>
      <w:proofErr w:type="gramStart"/>
      <w:r>
        <w:rPr>
          <w:rFonts w:ascii="Arial" w:hAnsi="Arial" w:cs="Arial"/>
        </w:rPr>
        <w:t>c</w:t>
      </w:r>
      <w:proofErr w:type="gramEnd"/>
      <w:r>
        <w:rPr>
          <w:rFonts w:ascii="Arial" w:hAnsi="Arial" w:cs="Arial"/>
        </w:rPr>
        <w:t>м</w:t>
      </w:r>
      <w:proofErr w:type="spellEnd"/>
      <w:r>
        <w:rPr>
          <w:rFonts w:ascii="Arial" w:hAnsi="Arial" w:cs="Arial"/>
        </w:rPr>
        <w:t>. рис.S120050).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Левый цилиндр в положении зажигание – ВМТ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Шпонка шестерни привода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б</w:t>
      </w:r>
      <w:proofErr w:type="gramEnd"/>
      <w:r>
        <w:rPr>
          <w:rFonts w:ascii="Arial" w:hAnsi="Arial" w:cs="Arial"/>
        </w:rPr>
        <w:t xml:space="preserve">ольшой стрелкой на рис.S110150) левого </w:t>
      </w:r>
      <w:proofErr w:type="spellStart"/>
      <w:r>
        <w:rPr>
          <w:rFonts w:ascii="Arial" w:hAnsi="Arial" w:cs="Arial"/>
        </w:rPr>
        <w:t>распредвала</w:t>
      </w:r>
      <w:proofErr w:type="spellEnd"/>
      <w:r>
        <w:rPr>
          <w:rFonts w:ascii="Arial" w:hAnsi="Arial" w:cs="Arial"/>
        </w:rPr>
        <w:t xml:space="preserve"> стоит вверху.</w:t>
      </w:r>
    </w:p>
    <w:p w:rsidR="00B20FBC" w:rsidRDefault="00B20FBC" w:rsidP="00B20FBC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 xml:space="preserve">Метка на шестерне привода левого </w:t>
      </w:r>
      <w:proofErr w:type="spellStart"/>
      <w:r>
        <w:rPr>
          <w:rFonts w:ascii="Arial" w:hAnsi="Arial" w:cs="Arial"/>
        </w:rPr>
        <w:t>распредвала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 xml:space="preserve">(стрелка, выбитая на шестерне) </w:t>
      </w:r>
      <w:r>
        <w:rPr>
          <w:rFonts w:ascii="Arial" w:hAnsi="Arial" w:cs="Arial"/>
        </w:rPr>
        <w:t xml:space="preserve">и вершина зуба шестерни </w:t>
      </w:r>
      <w:r>
        <w:rPr>
          <w:rFonts w:ascii="Arial" w:hAnsi="Arial" w:cs="Arial"/>
          <w:b/>
        </w:rPr>
        <w:t xml:space="preserve">точно </w:t>
      </w:r>
      <w:r>
        <w:rPr>
          <w:rFonts w:ascii="Arial" w:hAnsi="Arial" w:cs="Arial"/>
        </w:rPr>
        <w:t>показывает на метку (показ.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Х</w:t>
      </w:r>
      <w:r>
        <w:rPr>
          <w:rFonts w:ascii="Arial" w:hAnsi="Arial" w:cs="Arial"/>
        </w:rPr>
        <w:t>) на корпусе газораспределительного механизма.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Положение меток проконтролировать при установке </w:t>
      </w:r>
      <w:proofErr w:type="spellStart"/>
      <w:r>
        <w:rPr>
          <w:rFonts w:ascii="Arial" w:hAnsi="Arial" w:cs="Arial"/>
        </w:rPr>
        <w:t>натяжителя</w:t>
      </w:r>
      <w:proofErr w:type="spellEnd"/>
      <w:r>
        <w:rPr>
          <w:rFonts w:ascii="Arial" w:hAnsi="Arial" w:cs="Arial"/>
        </w:rPr>
        <w:t xml:space="preserve"> цепи.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11.57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5909310" cy="6210935"/>
            <wp:effectExtent l="19050" t="0" r="0" b="0"/>
            <wp:docPr id="56" name="Рисунок 56" descr="Рисунки\11_38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Рисунки\11_38_50.TIF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9310" cy="621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запорную крышку с безупречным уплотнительным кольцом.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(крепление запорной крышки) 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59100" cy="2165350"/>
            <wp:effectExtent l="19050" t="0" r="0" b="0"/>
            <wp:docPr id="57" name="Рисунок 57" descr="Рисунки\11_35_0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Рисунки\11_35_00.TIF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16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Осевой зазор клапанных коромысел устанавливается минимальным через смешение опоры </w:t>
      </w:r>
      <w:proofErr w:type="spellStart"/>
      <w:r>
        <w:rPr>
          <w:rFonts w:ascii="Arial" w:hAnsi="Arial" w:cs="Arial"/>
        </w:rPr>
        <w:t>распредвала</w:t>
      </w:r>
      <w:proofErr w:type="spellEnd"/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Осевой зазор клапанного коромысла </w:t>
      </w:r>
      <w:r>
        <w:rPr>
          <w:rFonts w:ascii="Arial" w:hAnsi="Arial" w:cs="Arial"/>
        </w:rPr>
        <w:t>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техн</w:t>
      </w:r>
      <w:proofErr w:type="spellEnd"/>
      <w:r>
        <w:rPr>
          <w:rFonts w:ascii="Arial" w:hAnsi="Arial" w:cs="Arial"/>
        </w:rPr>
        <w:t>. данные)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мин .................................................................................... 0,05 мм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макс ................................................................................... 0,40 мм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2156460"/>
            <wp:effectExtent l="19050" t="0" r="8890" b="0"/>
            <wp:docPr id="58" name="Рисунок 58" descr="Рисунки\11_58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Рисунки\11_58.TIF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156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крышку головки цилиндра (длинные крепления крышки болты показ на рис.RS110940).</w:t>
      </w:r>
    </w:p>
    <w:p w:rsidR="00B20FBC" w:rsidRDefault="00B20FBC" w:rsidP="00B20FBC">
      <w:pPr>
        <w:jc w:val="both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Обратить внимание на безупречность уплотняющей прокладки под головку</w:t>
      </w:r>
      <w:r>
        <w:rPr>
          <w:rFonts w:ascii="Arial" w:hAnsi="Arial" w:cs="Arial"/>
        </w:rPr>
        <w:sym w:font="Symbol" w:char="F021"/>
      </w:r>
      <w:r>
        <w:rPr>
          <w:rFonts w:ascii="Arial" w:hAnsi="Arial" w:cs="Arial"/>
        </w:rPr>
        <w:t xml:space="preserve"> Прокладку и уплотняющую поверхность обезжирить.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крышки головки цилиндра 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59100" cy="2320290"/>
            <wp:effectExtent l="19050" t="0" r="0" b="0"/>
            <wp:docPr id="59" name="Рисунок 59" descr="Рисунки\11_58_4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Рисунки\11_58_40.TIF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320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Всасывающий патрубок закрепить болтами.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                        11.58</w:t>
      </w:r>
    </w:p>
    <w:p w:rsidR="00B20FBC" w:rsidRDefault="00B20FBC" w:rsidP="00B20FBC">
      <w:pPr>
        <w:pStyle w:val="7"/>
      </w:pPr>
      <w:r>
        <w:lastRenderedPageBreak/>
        <w:t>Установка крышки крепления генератора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12920"/>
            <wp:effectExtent l="19050" t="0" r="8890" b="0"/>
            <wp:docPr id="60" name="Рисунок 60" descr="Рисунки\11_59_9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Рисунки\11_59_90.TIF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12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Надеть на </w:t>
      </w:r>
      <w:proofErr w:type="spellStart"/>
      <w:r>
        <w:rPr>
          <w:rFonts w:ascii="Arial" w:hAnsi="Arial" w:cs="Arial"/>
        </w:rPr>
        <w:t>коленвал</w:t>
      </w:r>
      <w:proofErr w:type="spellEnd"/>
      <w:r>
        <w:rPr>
          <w:rFonts w:ascii="Arial" w:hAnsi="Arial" w:cs="Arial"/>
        </w:rPr>
        <w:t xml:space="preserve"> скользящую гильзу </w:t>
      </w:r>
      <w:r>
        <w:rPr>
          <w:rFonts w:ascii="Arial" w:hAnsi="Arial" w:cs="Arial"/>
          <w:b/>
        </w:rPr>
        <w:t xml:space="preserve">BMW Nr.115680 </w:t>
      </w:r>
      <w:r>
        <w:rPr>
          <w:rFonts w:ascii="Arial" w:hAnsi="Arial" w:cs="Arial"/>
        </w:rPr>
        <w:t xml:space="preserve">(показ на рис.S110090, RS110240 </w:t>
      </w:r>
      <w:proofErr w:type="spellStart"/>
      <w:r>
        <w:rPr>
          <w:rFonts w:ascii="Arial" w:hAnsi="Arial" w:cs="Arial"/>
        </w:rPr>
        <w:t>c</w:t>
      </w:r>
      <w:proofErr w:type="spellEnd"/>
      <w:r>
        <w:rPr>
          <w:rFonts w:ascii="Arial" w:hAnsi="Arial" w:cs="Arial"/>
        </w:rPr>
        <w:t>. 11.32)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 уплотняющую плоскость разъема аккуратно нанести герметик </w:t>
      </w:r>
      <w:r>
        <w:rPr>
          <w:rFonts w:ascii="Arial" w:hAnsi="Arial" w:cs="Arial"/>
          <w:b/>
        </w:rPr>
        <w:t>3-Bond 1209</w:t>
      </w:r>
      <w:r>
        <w:rPr>
          <w:rFonts w:ascii="Arial" w:hAnsi="Arial" w:cs="Arial"/>
        </w:rPr>
        <w:t xml:space="preserve"> (показ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с</w:t>
      </w:r>
      <w:proofErr w:type="gramEnd"/>
      <w:r>
        <w:rPr>
          <w:rFonts w:ascii="Arial" w:hAnsi="Arial" w:cs="Arial"/>
        </w:rPr>
        <w:t>трелкой на рис.)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Крышку крепления генератора установить (и закрепить болтами М8 и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>).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М8 ..................................................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Болты М</w:t>
      </w:r>
      <w:proofErr w:type="gramStart"/>
      <w:r>
        <w:rPr>
          <w:rFonts w:ascii="Arial" w:hAnsi="Arial" w:cs="Arial"/>
        </w:rPr>
        <w:t>6</w:t>
      </w:r>
      <w:proofErr w:type="gramEnd"/>
      <w:r>
        <w:rPr>
          <w:rFonts w:ascii="Arial" w:hAnsi="Arial" w:cs="Arial"/>
        </w:rPr>
        <w:t xml:space="preserve"> .................................................. 9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Установка электромагнитного коммутатора/ременного шкива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Плату коммутатора (поз.1 рис.S110090) установить.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корпус сцепления установить стопорное устройство </w:t>
      </w:r>
      <w:r>
        <w:rPr>
          <w:rFonts w:ascii="Arial" w:hAnsi="Arial" w:cs="Arial"/>
          <w:b/>
        </w:rPr>
        <w:t>BMW Nr.115640</w:t>
      </w:r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Ротор коммутатора (поз.2) зафиксировать внутри ременного шкива, например, с помощью быстросохнущего клея.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Ремень и ременный шкив установить.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Фиксатор ротора коммутатора (поз.4) установить в канавку (поз.5) </w:t>
      </w:r>
      <w:proofErr w:type="spellStart"/>
      <w:r>
        <w:rPr>
          <w:rFonts w:ascii="Arial" w:hAnsi="Arial" w:cs="Arial"/>
        </w:rPr>
        <w:t>коленвала</w:t>
      </w:r>
      <w:proofErr w:type="spellEnd"/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Болт М10, закрепляющий </w:t>
      </w:r>
      <w:proofErr w:type="gramStart"/>
      <w:r>
        <w:rPr>
          <w:rFonts w:ascii="Arial" w:hAnsi="Arial" w:cs="Arial"/>
        </w:rPr>
        <w:t>ременной</w:t>
      </w:r>
      <w:proofErr w:type="gramEnd"/>
      <w:r>
        <w:rPr>
          <w:rFonts w:ascii="Arial" w:hAnsi="Arial" w:cs="Arial"/>
        </w:rPr>
        <w:t xml:space="preserve"> шкив ..................... 50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            11.59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Установка зажигания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lastRenderedPageBreak/>
        <w:drawing>
          <wp:inline distT="0" distB="0" distL="0" distR="0">
            <wp:extent cx="3079750" cy="2286000"/>
            <wp:effectExtent l="19050" t="0" r="6350" b="0"/>
            <wp:docPr id="61" name="Рисунок 61" descr="Рисунки\11_19_61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Рисунки\11_19_61.TIF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975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приспособление </w:t>
      </w:r>
      <w:r>
        <w:rPr>
          <w:rFonts w:ascii="Arial" w:hAnsi="Arial" w:cs="Arial"/>
          <w:b/>
        </w:rPr>
        <w:t xml:space="preserve">BMW Nr.112650 </w:t>
      </w:r>
      <w:r>
        <w:rPr>
          <w:rFonts w:ascii="Arial" w:hAnsi="Arial" w:cs="Arial"/>
        </w:rPr>
        <w:t>в корпус сцепления.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Подключить кабель адаптера устройства диагностики </w:t>
      </w:r>
      <w:r>
        <w:rPr>
          <w:rFonts w:ascii="Arial" w:hAnsi="Arial" w:cs="Arial"/>
          <w:b/>
        </w:rPr>
        <w:t>BMW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b/>
        </w:rPr>
        <w:t>MoDiTeC</w:t>
      </w:r>
      <w:proofErr w:type="spellEnd"/>
      <w:r>
        <w:rPr>
          <w:rFonts w:ascii="Arial" w:hAnsi="Arial" w:cs="Arial"/>
        </w:rPr>
        <w:t xml:space="preserve"> к коммутатору.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Провести настройку </w:t>
      </w:r>
      <w:proofErr w:type="gramStart"/>
      <w:r>
        <w:rPr>
          <w:rFonts w:ascii="Arial" w:hAnsi="Arial" w:cs="Arial"/>
        </w:rPr>
        <w:t>аналоговыми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тест-сигналами</w:t>
      </w:r>
      <w:proofErr w:type="spellEnd"/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Приспособление </w:t>
      </w:r>
      <w:r>
        <w:rPr>
          <w:rFonts w:ascii="Arial" w:hAnsi="Arial" w:cs="Arial"/>
          <w:b/>
        </w:rPr>
        <w:t>BMW Nr.112650</w:t>
      </w:r>
      <w:r>
        <w:rPr>
          <w:rFonts w:ascii="Arial" w:hAnsi="Arial" w:cs="Arial"/>
        </w:rPr>
        <w:t xml:space="preserve"> снять.                                         11.60</w:t>
      </w:r>
    </w:p>
    <w:p w:rsidR="00B20FBC" w:rsidRDefault="00B20FBC" w:rsidP="00B20FBC">
      <w:pPr>
        <w:jc w:val="both"/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Установка генератора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934710" cy="4330700"/>
            <wp:effectExtent l="19050" t="0" r="8890" b="0"/>
            <wp:docPr id="62" name="Рисунок 62" descr="Рисунки\11_61_8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Рисунки\11_61_80.T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Генератор установить (в верхнюю часть крышки крепления)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Инструкция по установке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(Перед установкой генератора на установочный болт (поз.2 рис.RS110480) надеть натяжную гайку с зубчатой насечкой)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Шестиугольные гайки с кантом (поз.1 и поз.3) легко навинтить от руки (без инструмента) на верхние установочные и натяжные болты (поз.2).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На шкивы надеть приводной ремень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В головку натяжного болта вставить моментный ключ, далее произвести натяжку приводного ремня и окончательное закрепление генератора гайками (поз.1 и поз.3) и болтом.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Предварительная натяжка приводного ремня генератора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с помощью установочных болтов ................................................. 8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Крепление генератора на крышке гайками и болтом 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84500" cy="2225675"/>
            <wp:effectExtent l="19050" t="0" r="6350" b="0"/>
            <wp:docPr id="63" name="Рисунок 63" descr="Рисунки\11_61_9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Рисунки\11_61_90.TIF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2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Установить переднюю крышку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>. рис.).                                  11.61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sz w:val="28"/>
        </w:rPr>
        <w:t>Установка двигателя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Установку проводить в последовательности, обратной снятию 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Масляный фильтр установить с помощью ключа </w:t>
      </w:r>
      <w:r>
        <w:rPr>
          <w:rFonts w:ascii="Arial" w:hAnsi="Arial" w:cs="Arial"/>
          <w:b/>
        </w:rPr>
        <w:t>BMW Nr.114650</w:t>
      </w:r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24175" cy="2130425"/>
            <wp:effectExtent l="19050" t="0" r="9525" b="0"/>
            <wp:docPr id="64" name="Рисунок 64" descr="Рисунки\00_20_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Рисунки\00_20_30.TIF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2130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Маслосливную пробку завинтить с новым уплотнением.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Масляный фильтр (уплотняющие поверхности</w:t>
      </w:r>
      <w:proofErr w:type="gramEnd"/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слегка смазать) ................................................................ 11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Маслосливная пробка .................................................... 32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984500" cy="2251710"/>
            <wp:effectExtent l="19050" t="0" r="6350" b="0"/>
            <wp:docPr id="65" name="Рисунок 65" descr="Рисунки\11_62_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Рисунки\11_62_10.TIF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00" cy="2251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Свечи зажигания (по одной на каждый цилиндр) установить с помощью свечного ключа </w:t>
      </w:r>
      <w:r>
        <w:rPr>
          <w:rFonts w:ascii="Arial" w:hAnsi="Arial" w:cs="Arial"/>
          <w:b/>
        </w:rPr>
        <w:t>BMW Nr.123510</w:t>
      </w:r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Момент затяжки</w:t>
      </w:r>
      <w:r>
        <w:rPr>
          <w:rFonts w:ascii="Arial" w:hAnsi="Arial" w:cs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Запальные свечи ................................................................ 20 Н</w:t>
      </w:r>
      <w:r>
        <w:rPr>
          <w:rFonts w:ascii="Arial" w:hAnsi="Arial" w:cs="Arial"/>
        </w:rPr>
        <w:sym w:font="Symbol" w:char="F0D7"/>
      </w:r>
      <w:r>
        <w:rPr>
          <w:rFonts w:ascii="Arial" w:hAnsi="Arial" w:cs="Arial"/>
        </w:rPr>
        <w:t>м</w:t>
      </w:r>
    </w:p>
    <w:p w:rsidR="00B20FBC" w:rsidRDefault="00B20FBC" w:rsidP="00B20FBC">
      <w:pPr>
        <w:jc w:val="both"/>
        <w:rPr>
          <w:rFonts w:ascii="Arial" w:hAnsi="Arial" w:cs="Arial"/>
        </w:rPr>
      </w:pPr>
    </w:p>
    <w:p w:rsidR="00B20FBC" w:rsidRDefault="00B20FBC" w:rsidP="00B20FBC">
      <w:pPr>
        <w:pStyle w:val="2"/>
      </w:pPr>
      <w:r>
        <w:lastRenderedPageBreak/>
        <w:t>12 ЭЛЕКТРООБОРУДОВАНИЕ ДВИГАТЕЛЯ BMW R1100S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Комментарий </w:t>
      </w:r>
      <w:r>
        <w:rPr>
          <w:rFonts w:ascii="Arial" w:hAnsi="Arial"/>
        </w:rPr>
        <w:t>(от автора перевода)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На двигателе </w:t>
      </w:r>
      <w:r>
        <w:rPr>
          <w:rFonts w:ascii="Arial" w:hAnsi="Arial"/>
          <w:b/>
        </w:rPr>
        <w:t xml:space="preserve">BMW R1100S </w:t>
      </w:r>
      <w:r>
        <w:rPr>
          <w:rFonts w:ascii="Arial" w:hAnsi="Arial"/>
        </w:rPr>
        <w:t xml:space="preserve">установлено электрооборудование постоянного тока с номинальным напряжением </w:t>
      </w:r>
      <w:r>
        <w:rPr>
          <w:rFonts w:ascii="Arial" w:hAnsi="Arial"/>
          <w:b/>
        </w:rPr>
        <w:t>12 В</w:t>
      </w:r>
      <w:r>
        <w:rPr>
          <w:rFonts w:ascii="Arial" w:hAnsi="Arial"/>
        </w:rPr>
        <w:t>. Узлы электрооборудования (устройства, датчики и приборы) соединены по однопроводной схеме, вторым проводом служат металлические детали двигателя, с которыми соединены все отрицательные выводы узлов электрооборудования.</w:t>
      </w:r>
    </w:p>
    <w:p w:rsidR="00B20FBC" w:rsidRDefault="00B20FBC" w:rsidP="00B20FBC">
      <w:pPr>
        <w:pStyle w:val="22"/>
      </w:pPr>
      <w:r>
        <w:t xml:space="preserve">     Питание электрооборудования при неработающем двигателе осуществляется от аккумуляторной батареи, а при работающем двигателе от генератора.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Система управления двигателем комплексная микропроцессорная </w:t>
      </w:r>
      <w:proofErr w:type="spellStart"/>
      <w:r>
        <w:rPr>
          <w:rFonts w:ascii="Arial" w:hAnsi="Arial"/>
          <w:b/>
        </w:rPr>
        <w:t>Motroni</w:t>
      </w:r>
      <w:proofErr w:type="gramStart"/>
      <w:r>
        <w:rPr>
          <w:rFonts w:ascii="Arial" w:hAnsi="Arial"/>
          <w:b/>
        </w:rPr>
        <w:t>с</w:t>
      </w:r>
      <w:proofErr w:type="spellEnd"/>
      <w:proofErr w:type="gramEnd"/>
      <w:r>
        <w:rPr>
          <w:rFonts w:ascii="Arial" w:hAnsi="Arial"/>
          <w:b/>
        </w:rPr>
        <w:t xml:space="preserve"> MA 2.4</w:t>
      </w:r>
      <w:r>
        <w:rPr>
          <w:rFonts w:ascii="Arial" w:hAnsi="Arial"/>
        </w:rPr>
        <w:t xml:space="preserve"> (производство </w:t>
      </w:r>
      <w:proofErr w:type="spellStart"/>
      <w:r>
        <w:rPr>
          <w:rFonts w:ascii="Arial" w:hAnsi="Arial"/>
          <w:b/>
        </w:rPr>
        <w:t>Bosch</w:t>
      </w:r>
      <w:proofErr w:type="spellEnd"/>
      <w:r>
        <w:rPr>
          <w:rFonts w:ascii="Arial" w:hAnsi="Arial"/>
        </w:rPr>
        <w:t>), которая одновременно управляет системами впрыска топлива и зажиганием. Предусмотрен резервный режим управления в случае различных отказов, когда используются данные, заложенные (жестко “прошитые”) в памяти электронного блока.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Электрическая схема электрооборудования двигателя и более подробное описание системы управления даны в приложении.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Технические характеристики, устройство основных узлов электрооборудования, порядок их снятия, разборки, проверки исправности, сборки и установки приведены ниже.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СОДЕРЖАНИЕ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Технические данные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  <w:b/>
        </w:rPr>
        <w:t>54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Снятие/установка катушки зажигания и проводов высокого напряжения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55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величины сопротивления катушки зажигания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55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Снятие/установка 3-х фазного генератора (на 40 А)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56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 xml:space="preserve">     Инструкция по установке приводного ремня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56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Разборка/сборка 3-х фазного генератора (на 40 А)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56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3-х фазного генератора (на 40 А)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</w:t>
      </w:r>
      <w:r>
        <w:rPr>
          <w:rFonts w:ascii="Arial" w:hAnsi="Arial"/>
        </w:rPr>
        <w:tab/>
        <w:t>56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замыкания якоря генератора на массу (корпус)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56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Разборка/сборка 3-х фазного генератора (</w:t>
      </w:r>
      <w:proofErr w:type="gramStart"/>
      <w:r>
        <w:rPr>
          <w:rFonts w:ascii="Arial" w:hAnsi="Arial"/>
          <w:b/>
        </w:rPr>
        <w:t>спец</w:t>
      </w:r>
      <w:proofErr w:type="gramEnd"/>
      <w:r>
        <w:rPr>
          <w:rFonts w:ascii="Arial" w:hAnsi="Arial"/>
          <w:b/>
        </w:rPr>
        <w:t>. оснащения на 50 А)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57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3-х фазного генератора (на 50 А)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</w:t>
      </w:r>
      <w:r>
        <w:rPr>
          <w:rFonts w:ascii="Arial" w:hAnsi="Arial"/>
        </w:rPr>
        <w:tab/>
        <w:t>57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замыкания якоря генератора на массу (корпус)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57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Снятие/установка стартера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57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Разборка/сборка стартера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57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Замена угольных щеток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58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стартера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 xml:space="preserve"> </w:t>
      </w:r>
      <w:r>
        <w:rPr>
          <w:rFonts w:ascii="Arial" w:hAnsi="Arial"/>
        </w:rPr>
        <w:tab/>
        <w:t>58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Контроль реле включения стартера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58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Снятие/установка электромагнитного коммутатора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59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t>Установка зажигания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59</w:t>
      </w:r>
    </w:p>
    <w:p w:rsidR="00B20FBC" w:rsidRDefault="00B20FBC" w:rsidP="00B20FBC">
      <w:pPr>
        <w:rPr>
          <w:rFonts w:ascii="Arial" w:hAnsi="Arial"/>
          <w:b/>
        </w:rPr>
      </w:pPr>
    </w:p>
    <w:p w:rsidR="00B20FBC" w:rsidRDefault="00B20FBC" w:rsidP="00B20FBC">
      <w:pPr>
        <w:rPr>
          <w:rFonts w:ascii="Arial" w:hAnsi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73"/>
        <w:gridCol w:w="4773"/>
      </w:tblGrid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Технические данные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  <w:lang w:val="en-US"/>
              </w:rPr>
            </w:pPr>
            <w:r>
              <w:rPr>
                <w:rFonts w:ascii="Arial" w:hAnsi="Arial"/>
                <w:b/>
                <w:lang w:val="en-US"/>
              </w:rPr>
              <w:t>R 1100S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  <w:lang w:val="en-US"/>
              </w:rPr>
            </w:pPr>
            <w:r>
              <w:rPr>
                <w:rFonts w:ascii="Arial" w:hAnsi="Arial"/>
                <w:b/>
              </w:rPr>
              <w:t>Стартер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  <w:lang w:val="en-US"/>
              </w:rPr>
            </w:pPr>
            <w:proofErr w:type="spellStart"/>
            <w:r>
              <w:rPr>
                <w:rFonts w:ascii="Arial" w:hAnsi="Arial"/>
                <w:b/>
                <w:lang w:val="en-US"/>
              </w:rPr>
              <w:t>Valeo</w:t>
            </w:r>
            <w:proofErr w:type="spellEnd"/>
            <w:r>
              <w:rPr>
                <w:rFonts w:ascii="Arial" w:hAnsi="Arial"/>
                <w:b/>
                <w:lang w:val="en-US"/>
              </w:rPr>
              <w:t xml:space="preserve"> </w:t>
            </w:r>
            <w:r>
              <w:rPr>
                <w:rFonts w:ascii="Arial" w:hAnsi="Arial"/>
                <w:lang w:val="en-US"/>
              </w:rPr>
              <w:t>(Made in France)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Конструкция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Эл</w:t>
            </w:r>
            <w:proofErr w:type="gramStart"/>
            <w:r>
              <w:rPr>
                <w:rFonts w:ascii="Arial" w:hAnsi="Arial"/>
              </w:rPr>
              <w:t>.</w:t>
            </w:r>
            <w:proofErr w:type="gramEnd"/>
            <w:r>
              <w:rPr>
                <w:rFonts w:ascii="Arial" w:hAnsi="Arial"/>
              </w:rPr>
              <w:t xml:space="preserve"> </w:t>
            </w:r>
            <w:proofErr w:type="gramStart"/>
            <w:r>
              <w:rPr>
                <w:rFonts w:ascii="Arial" w:hAnsi="Arial"/>
              </w:rPr>
              <w:t>д</w:t>
            </w:r>
            <w:proofErr w:type="gramEnd"/>
            <w:r>
              <w:rPr>
                <w:rFonts w:ascii="Arial" w:hAnsi="Arial"/>
              </w:rPr>
              <w:t>вигатель постоянного тока с планетарным</w:t>
            </w:r>
          </w:p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Редуктором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Пропорция передаточного отношения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Планетарный редуктор 5,5 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Номинальная мощность                            кВт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1,1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3-х фазный генератор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Конструкция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3-х фазный генератор переменного тока </w:t>
            </w:r>
            <w:proofErr w:type="gramStart"/>
            <w:r>
              <w:rPr>
                <w:rFonts w:ascii="Arial" w:hAnsi="Arial"/>
              </w:rPr>
              <w:t>с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интегрирующим полностью электронным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регулятором напряжения</w:t>
            </w:r>
          </w:p>
          <w:p w:rsidR="00B20FBC" w:rsidRP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Тип</w:t>
            </w:r>
            <w:r w:rsidRPr="00B20FBC"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серийн</w:t>
            </w:r>
            <w:proofErr w:type="spellEnd"/>
            <w:r w:rsidRPr="00B20FBC">
              <w:rPr>
                <w:rFonts w:ascii="Arial" w:hAnsi="Arial"/>
              </w:rPr>
              <w:t xml:space="preserve">. </w:t>
            </w:r>
            <w:r>
              <w:rPr>
                <w:rFonts w:ascii="Arial" w:hAnsi="Arial"/>
              </w:rPr>
              <w:t>генератора</w:t>
            </w:r>
            <w:r>
              <w:rPr>
                <w:rFonts w:ascii="Arial" w:hAnsi="Arial"/>
              </w:rPr>
              <w:sym w:font="Symbol" w:char="F03A"/>
            </w:r>
            <w:r w:rsidRPr="00B20FB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b/>
                <w:lang w:val="en-US"/>
              </w:rPr>
              <w:t>Denso</w:t>
            </w:r>
            <w:r w:rsidRPr="00B20FBC">
              <w:rPr>
                <w:rFonts w:ascii="Arial" w:hAnsi="Arial"/>
              </w:rPr>
              <w:t xml:space="preserve"> (</w:t>
            </w:r>
            <w:r>
              <w:rPr>
                <w:rFonts w:ascii="Arial" w:hAnsi="Arial"/>
                <w:lang w:val="en-US"/>
              </w:rPr>
              <w:t>Made</w:t>
            </w:r>
            <w:r w:rsidRPr="00B20FB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en-US"/>
              </w:rPr>
              <w:t>in</w:t>
            </w:r>
            <w:r w:rsidRPr="00B20FBC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  <w:lang w:val="en-US"/>
              </w:rPr>
              <w:t>Japan</w:t>
            </w:r>
            <w:r w:rsidRPr="00B20FBC">
              <w:rPr>
                <w:rFonts w:ascii="Arial" w:hAnsi="Arial"/>
              </w:rPr>
              <w:t>)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Тип спец</w:t>
            </w:r>
            <w:proofErr w:type="gramStart"/>
            <w:r>
              <w:rPr>
                <w:rFonts w:ascii="Arial" w:hAnsi="Arial"/>
              </w:rPr>
              <w:t>.о</w:t>
            </w:r>
            <w:proofErr w:type="gramEnd"/>
            <w:r>
              <w:rPr>
                <w:rFonts w:ascii="Arial" w:hAnsi="Arial"/>
              </w:rPr>
              <w:t>борудования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  <w:b/>
              </w:rPr>
              <w:t xml:space="preserve"> </w:t>
            </w:r>
            <w:proofErr w:type="spellStart"/>
            <w:r>
              <w:rPr>
                <w:rFonts w:ascii="Arial" w:hAnsi="Arial"/>
                <w:b/>
              </w:rPr>
              <w:t>Bosch</w:t>
            </w:r>
            <w:proofErr w:type="spellEnd"/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Привод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</w:rPr>
              <w:t>Поликлиновой</w:t>
            </w:r>
            <w:proofErr w:type="spellEnd"/>
            <w:r>
              <w:rPr>
                <w:rFonts w:ascii="Arial" w:hAnsi="Arial"/>
              </w:rPr>
              <w:t xml:space="preserve"> ремень 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BMW 11.28-1341779-692637 4PK 611SR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Пропорция передаточного отношения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 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1,5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Макс. мощность                                     Вт</w:t>
            </w:r>
            <w:proofErr w:type="gramStart"/>
            <w:r>
              <w:rPr>
                <w:rFonts w:ascii="Arial" w:hAnsi="Arial"/>
              </w:rPr>
              <w:t>/В</w:t>
            </w:r>
            <w:proofErr w:type="gramEnd"/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560/14 (</w:t>
            </w:r>
            <w:proofErr w:type="spellStart"/>
            <w:r>
              <w:rPr>
                <w:rFonts w:ascii="Arial" w:hAnsi="Arial"/>
              </w:rPr>
              <w:t>спеп</w:t>
            </w:r>
            <w:proofErr w:type="gramStart"/>
            <w:r>
              <w:rPr>
                <w:rFonts w:ascii="Arial" w:hAnsi="Arial"/>
              </w:rPr>
              <w:t>.о</w:t>
            </w:r>
            <w:proofErr w:type="gramEnd"/>
            <w:r>
              <w:rPr>
                <w:rFonts w:ascii="Arial" w:hAnsi="Arial"/>
              </w:rPr>
              <w:t>снащ</w:t>
            </w:r>
            <w:proofErr w:type="spellEnd"/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700/14)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Макс. ток при оборотах двигателя</w:t>
            </w:r>
            <w:proofErr w:type="gramStart"/>
            <w:r>
              <w:rPr>
                <w:rFonts w:ascii="Arial" w:hAnsi="Arial"/>
              </w:rPr>
              <w:t xml:space="preserve">                А</w:t>
            </w:r>
            <w:proofErr w:type="gramEnd"/>
            <w:r>
              <w:rPr>
                <w:rFonts w:ascii="Arial" w:hAnsi="Arial"/>
              </w:rPr>
              <w:t xml:space="preserve"> 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4000 </w:t>
            </w:r>
            <w:proofErr w:type="gramStart"/>
            <w:r>
              <w:rPr>
                <w:rFonts w:ascii="Arial" w:hAnsi="Arial"/>
              </w:rPr>
              <w:t>об</w:t>
            </w:r>
            <w:proofErr w:type="gramEnd"/>
            <w:r>
              <w:rPr>
                <w:rFonts w:ascii="Arial" w:hAnsi="Arial"/>
              </w:rPr>
              <w:t>/мин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40 (</w:t>
            </w:r>
            <w:proofErr w:type="gramStart"/>
            <w:r>
              <w:rPr>
                <w:rFonts w:ascii="Arial" w:hAnsi="Arial"/>
              </w:rPr>
              <w:t>спец</w:t>
            </w:r>
            <w:proofErr w:type="gram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оснащ</w:t>
            </w:r>
            <w:proofErr w:type="spellEnd"/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50)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Номинальный ток при оборотах двигателя</w:t>
            </w:r>
            <w:proofErr w:type="gramStart"/>
            <w:r>
              <w:rPr>
                <w:rFonts w:ascii="Arial" w:hAnsi="Arial"/>
              </w:rPr>
              <w:t xml:space="preserve">     А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1000 </w:t>
            </w:r>
            <w:proofErr w:type="gramStart"/>
            <w:r>
              <w:rPr>
                <w:rFonts w:ascii="Arial" w:hAnsi="Arial"/>
              </w:rPr>
              <w:t>об</w:t>
            </w:r>
            <w:proofErr w:type="gramEnd"/>
            <w:r>
              <w:rPr>
                <w:rFonts w:ascii="Arial" w:hAnsi="Arial"/>
              </w:rPr>
              <w:t>/мин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10 (</w:t>
            </w:r>
            <w:proofErr w:type="gramStart"/>
            <w:r>
              <w:rPr>
                <w:rFonts w:ascii="Arial" w:hAnsi="Arial"/>
              </w:rPr>
              <w:t>спец</w:t>
            </w:r>
            <w:proofErr w:type="gram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оснащ</w:t>
            </w:r>
            <w:proofErr w:type="spellEnd"/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18)</w:t>
            </w:r>
          </w:p>
          <w:p w:rsidR="00B20FBC" w:rsidRDefault="00B20FBC" w:rsidP="006C720A">
            <w:pPr>
              <w:rPr>
                <w:rFonts w:ascii="Arial" w:hAnsi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Макс. Число оборотов                         </w:t>
            </w:r>
            <w:proofErr w:type="gramStart"/>
            <w:r>
              <w:rPr>
                <w:rFonts w:ascii="Arial" w:hAnsi="Arial"/>
              </w:rPr>
              <w:t>об</w:t>
            </w:r>
            <w:proofErr w:type="gramEnd"/>
            <w:r>
              <w:rPr>
                <w:rFonts w:ascii="Arial" w:hAnsi="Arial"/>
              </w:rPr>
              <w:t>/мин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18000 (</w:t>
            </w:r>
            <w:proofErr w:type="gramStart"/>
            <w:r>
              <w:rPr>
                <w:rFonts w:ascii="Arial" w:hAnsi="Arial"/>
              </w:rPr>
              <w:t>спец</w:t>
            </w:r>
            <w:proofErr w:type="gram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оснащ</w:t>
            </w:r>
            <w:proofErr w:type="spellEnd"/>
            <w:r>
              <w:rPr>
                <w:rFonts w:ascii="Arial" w:hAnsi="Arial"/>
              </w:rPr>
              <w:t>.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20000)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Свечи зажигания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2 шт. По одной на каждый цилиндр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  <w:lang w:val="en-US"/>
              </w:rPr>
            </w:pPr>
            <w:r>
              <w:rPr>
                <w:rFonts w:ascii="Arial" w:hAnsi="Arial"/>
                <w:lang w:val="en-US"/>
              </w:rPr>
              <w:t>Bosch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  <w:lang w:val="en-US"/>
              </w:rPr>
            </w:pPr>
            <w:r>
              <w:rPr>
                <w:rFonts w:ascii="Arial" w:hAnsi="Arial"/>
                <w:b/>
                <w:lang w:val="en-US"/>
              </w:rPr>
              <w:t>FR 6 LDC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Зазор между электродами                        </w:t>
            </w:r>
            <w:proofErr w:type="gramStart"/>
            <w:r>
              <w:rPr>
                <w:rFonts w:ascii="Arial" w:hAnsi="Arial"/>
              </w:rPr>
              <w:t>мм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Предельный зазор                                    </w:t>
            </w:r>
            <w:proofErr w:type="gramStart"/>
            <w:r>
              <w:rPr>
                <w:rFonts w:ascii="Arial" w:hAnsi="Arial"/>
              </w:rPr>
              <w:t>мм</w:t>
            </w:r>
            <w:proofErr w:type="gramEnd"/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0,8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1,0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lastRenderedPageBreak/>
              <w:t>Резьба                                       метрическая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М 14 </w:t>
            </w:r>
            <w:r>
              <w:rPr>
                <w:rFonts w:ascii="Arial" w:hAnsi="Arial"/>
              </w:rPr>
              <w:sym w:font="Symbol" w:char="F0B4"/>
            </w:r>
            <w:r>
              <w:rPr>
                <w:rFonts w:ascii="Arial" w:hAnsi="Arial"/>
              </w:rPr>
              <w:t xml:space="preserve"> 1,25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Зажигание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Система зажигания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proofErr w:type="spellStart"/>
            <w:r>
              <w:rPr>
                <w:rFonts w:ascii="Arial" w:hAnsi="Arial"/>
                <w:b/>
              </w:rPr>
              <w:t>Motroni</w:t>
            </w:r>
            <w:proofErr w:type="gramStart"/>
            <w:r>
              <w:rPr>
                <w:rFonts w:ascii="Arial" w:hAnsi="Arial"/>
                <w:b/>
              </w:rPr>
              <w:t>с</w:t>
            </w:r>
            <w:proofErr w:type="spellEnd"/>
            <w:proofErr w:type="gramEnd"/>
            <w:r>
              <w:rPr>
                <w:rFonts w:ascii="Arial" w:hAnsi="Arial"/>
                <w:b/>
              </w:rPr>
              <w:t xml:space="preserve"> MA 2,4</w:t>
            </w:r>
            <w:r>
              <w:rPr>
                <w:rFonts w:ascii="Arial" w:hAnsi="Arial"/>
              </w:rPr>
              <w:t xml:space="preserve"> (</w:t>
            </w:r>
            <w:proofErr w:type="spellStart"/>
            <w:r>
              <w:rPr>
                <w:rFonts w:ascii="Arial" w:hAnsi="Arial"/>
              </w:rPr>
              <w:t>комплексн</w:t>
            </w:r>
            <w:proofErr w:type="spell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сист</w:t>
            </w:r>
            <w:proofErr w:type="spellEnd"/>
            <w:r>
              <w:rPr>
                <w:rFonts w:ascii="Arial" w:hAnsi="Arial"/>
              </w:rPr>
              <w:t xml:space="preserve">. </w:t>
            </w:r>
            <w:proofErr w:type="spellStart"/>
            <w:r>
              <w:rPr>
                <w:rFonts w:ascii="Arial" w:hAnsi="Arial"/>
              </w:rPr>
              <w:t>управл</w:t>
            </w:r>
            <w:proofErr w:type="spellEnd"/>
            <w:r>
              <w:rPr>
                <w:rFonts w:ascii="Arial" w:hAnsi="Arial"/>
              </w:rPr>
              <w:t>.)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Выключатель зажигания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2 </w:t>
            </w:r>
            <w:proofErr w:type="gramStart"/>
            <w:r>
              <w:rPr>
                <w:rFonts w:ascii="Arial" w:hAnsi="Arial"/>
              </w:rPr>
              <w:t>независимых</w:t>
            </w:r>
            <w:proofErr w:type="gramEnd"/>
            <w:r>
              <w:rPr>
                <w:rFonts w:ascii="Arial" w:hAnsi="Arial"/>
              </w:rPr>
              <w:t xml:space="preserve"> коммутатора (Датчики Холла).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возбуждаемых</w:t>
            </w:r>
            <w:proofErr w:type="gramEnd"/>
            <w:r>
              <w:rPr>
                <w:rFonts w:ascii="Arial" w:hAnsi="Arial"/>
              </w:rPr>
              <w:t xml:space="preserve"> от вращения ротора с магнитом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на </w:t>
            </w:r>
            <w:proofErr w:type="spellStart"/>
            <w:r>
              <w:rPr>
                <w:rFonts w:ascii="Arial" w:hAnsi="Arial"/>
              </w:rPr>
              <w:t>коленвалу</w:t>
            </w:r>
            <w:proofErr w:type="spellEnd"/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Момент зажигания   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0</w:t>
            </w:r>
            <w:r>
              <w:rPr>
                <w:rFonts w:ascii="Arial" w:hAnsi="Arial"/>
              </w:rPr>
              <w:sym w:font="Symbol" w:char="F0B0"/>
            </w:r>
            <w:r>
              <w:rPr>
                <w:rFonts w:ascii="Arial" w:hAnsi="Arial"/>
              </w:rPr>
              <w:sym w:font="Symbol" w:char="F0BC"/>
            </w:r>
            <w:r>
              <w:rPr>
                <w:rFonts w:ascii="Arial" w:hAnsi="Arial"/>
              </w:rPr>
              <w:t>+43</w:t>
            </w:r>
            <w:r>
              <w:rPr>
                <w:rFonts w:ascii="Arial" w:hAnsi="Arial"/>
              </w:rPr>
              <w:sym w:font="Symbol" w:char="F0B0"/>
            </w:r>
            <w:r>
              <w:rPr>
                <w:rFonts w:ascii="Arial" w:hAnsi="Arial"/>
              </w:rPr>
              <w:t xml:space="preserve"> (углы поворота </w:t>
            </w:r>
            <w:proofErr w:type="spellStart"/>
            <w:r>
              <w:rPr>
                <w:rFonts w:ascii="Arial" w:hAnsi="Arial"/>
              </w:rPr>
              <w:t>коленвала</w:t>
            </w:r>
            <w:proofErr w:type="spellEnd"/>
            <w:r>
              <w:rPr>
                <w:rFonts w:ascii="Arial" w:hAnsi="Arial"/>
              </w:rPr>
              <w:t xml:space="preserve">) </w:t>
            </w:r>
            <w:proofErr w:type="gramStart"/>
            <w:r>
              <w:rPr>
                <w:rFonts w:ascii="Arial" w:hAnsi="Arial"/>
              </w:rPr>
              <w:t>перед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верхней мертвой точкой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Статическая установка зажигания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Ручная установка </w:t>
            </w:r>
            <w:proofErr w:type="spellStart"/>
            <w:r>
              <w:rPr>
                <w:rFonts w:ascii="Arial" w:hAnsi="Arial"/>
              </w:rPr>
              <w:t>коленвала</w:t>
            </w:r>
            <w:proofErr w:type="spellEnd"/>
            <w:r>
              <w:rPr>
                <w:rFonts w:ascii="Arial" w:hAnsi="Arial"/>
              </w:rPr>
              <w:t xml:space="preserve"> в ВМТ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Катушка зажигания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proofErr w:type="gramStart"/>
            <w:r>
              <w:rPr>
                <w:rFonts w:ascii="Arial" w:hAnsi="Arial"/>
              </w:rPr>
              <w:t>Сдвоенная (два высоковольтных выхода из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катушки)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Катушка зажигания с двойным искрением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Марка </w:t>
            </w:r>
            <w:proofErr w:type="spellStart"/>
            <w:r>
              <w:rPr>
                <w:rFonts w:ascii="Arial" w:hAnsi="Arial"/>
                <w:b/>
              </w:rPr>
              <w:t>Beru</w:t>
            </w:r>
            <w:proofErr w:type="spellEnd"/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Сопротивление</w:t>
            </w:r>
            <w:r>
              <w:rPr>
                <w:rFonts w:ascii="Arial" w:hAnsi="Arial"/>
              </w:rPr>
              <w:sym w:font="Symbol" w:char="F03A"/>
            </w:r>
            <w:r>
              <w:rPr>
                <w:rFonts w:ascii="Arial" w:hAnsi="Arial"/>
              </w:rPr>
              <w:t xml:space="preserve"> Первичная обмотка             </w:t>
            </w:r>
            <w:r>
              <w:rPr>
                <w:rFonts w:ascii="Arial" w:hAnsi="Arial"/>
              </w:rPr>
              <w:sym w:font="Symbol" w:char="F057"/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между клеммами 15 и 1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sym w:font="Symbol" w:char="F07E"/>
            </w:r>
            <w:r>
              <w:rPr>
                <w:rFonts w:ascii="Arial" w:hAnsi="Arial"/>
              </w:rPr>
              <w:t xml:space="preserve"> 0,5</w:t>
            </w:r>
          </w:p>
          <w:p w:rsidR="00B20FBC" w:rsidRDefault="00B20FBC" w:rsidP="006C720A">
            <w:pPr>
              <w:rPr>
                <w:rFonts w:ascii="Arial" w:hAnsi="Arial"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     Вторичная обмотка            </w:t>
            </w:r>
            <w:proofErr w:type="gramStart"/>
            <w:r>
              <w:rPr>
                <w:rFonts w:ascii="Arial" w:hAnsi="Arial"/>
              </w:rPr>
              <w:t>к</w:t>
            </w:r>
            <w:proofErr w:type="gramEnd"/>
            <w:r>
              <w:rPr>
                <w:rFonts w:ascii="Arial" w:hAnsi="Arial"/>
              </w:rPr>
              <w:sym w:font="Symbol" w:char="F057"/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                  между клеммами 4а и 4б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sym w:font="Symbol" w:char="F07E"/>
            </w:r>
            <w:r>
              <w:rPr>
                <w:rFonts w:ascii="Arial" w:hAnsi="Arial"/>
              </w:rPr>
              <w:t xml:space="preserve"> 7,5 (7500</w:t>
            </w:r>
            <w:r>
              <w:rPr>
                <w:rFonts w:ascii="Arial" w:hAnsi="Arial"/>
              </w:rPr>
              <w:sym w:font="Symbol" w:char="F057"/>
            </w:r>
            <w:r>
              <w:rPr>
                <w:rFonts w:ascii="Arial" w:hAnsi="Arial"/>
              </w:rPr>
              <w:t>) в холодном состоянии (15-35</w:t>
            </w:r>
            <w:r>
              <w:rPr>
                <w:rFonts w:ascii="Arial" w:hAnsi="Arial"/>
              </w:rPr>
              <w:sym w:font="Symbol" w:char="F0B0"/>
            </w:r>
            <w:r>
              <w:rPr>
                <w:rFonts w:ascii="Arial" w:hAnsi="Arial"/>
              </w:rPr>
              <w:t>)</w:t>
            </w:r>
          </w:p>
        </w:tc>
      </w:tr>
    </w:tbl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                                                                     12.3   </w:t>
      </w:r>
    </w:p>
    <w:p w:rsidR="00B20FBC" w:rsidRDefault="00B20FBC" w:rsidP="00B20FBC">
      <w:pPr>
        <w:pStyle w:val="a6"/>
      </w:pPr>
      <w:r>
        <w:t>Снятие/установка катушки зажигания и проводов высокого напряжения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  <w:b/>
          <w:sz w:val="28"/>
        </w:rPr>
        <w:t xml:space="preserve">    </w:t>
      </w:r>
      <w:r>
        <w:rPr>
          <w:rFonts w:ascii="Arial" w:hAnsi="Arial"/>
          <w:b/>
        </w:rPr>
        <w:t xml:space="preserve">Комментарий </w:t>
      </w:r>
      <w:r>
        <w:rPr>
          <w:rFonts w:ascii="Arial" w:hAnsi="Arial"/>
        </w:rPr>
        <w:t>(от автора перевода)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Катушка зажигания с двойным искрением марки </w:t>
      </w:r>
      <w:proofErr w:type="spellStart"/>
      <w:r>
        <w:rPr>
          <w:rFonts w:ascii="Arial" w:hAnsi="Arial"/>
          <w:b/>
        </w:rPr>
        <w:t>Beru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>предназначена для вырабатывания электрического тока высокого напряжения, необходимого для воспламенения горючей смеси в каждом цилиндре двигателя и представляет собой трансформатор. Электрические импульсы низкого напряжения поступают в первичную обмотку катушки зажигания с электронного блока управления (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электросхему</w:t>
      </w:r>
      <w:proofErr w:type="spellEnd"/>
      <w:r>
        <w:rPr>
          <w:rFonts w:ascii="Arial" w:hAnsi="Arial"/>
        </w:rPr>
        <w:t xml:space="preserve"> в приложении), при этом катушка зажигания управляется своим электрическим импульсом для каждого цилиндра в отдельности (т.е. полностью электронное распределение зажигания). В катушке зажигания они трансформируются в электрические импульсы высокого напряжения, которые по проводам высокого напряжения передаются к свечам.</w:t>
      </w:r>
    </w:p>
    <w:p w:rsidR="00B20FBC" w:rsidRDefault="00B20FBC" w:rsidP="00B20FBC">
      <w:pPr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ВНИМАНИЕ</w:t>
      </w:r>
      <w:r>
        <w:rPr>
          <w:rFonts w:ascii="Arial" w:hAnsi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Зажигание выключить</w:t>
      </w:r>
      <w:r>
        <w:rPr>
          <w:rFonts w:ascii="Arial" w:hAnsi="Arial"/>
        </w:rPr>
        <w:sym w:font="Symbol" w:char="F021"/>
      </w:r>
      <w:r>
        <w:rPr>
          <w:rFonts w:ascii="Arial" w:hAnsi="Arial"/>
        </w:rPr>
        <w:t xml:space="preserve"> Провод “масса” от аккумулятора отсоединить и изолировать</w:t>
      </w:r>
      <w:r>
        <w:rPr>
          <w:rFonts w:ascii="Arial" w:hAnsi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5883275" cy="4304665"/>
            <wp:effectExtent l="19050" t="0" r="3175" b="0"/>
            <wp:docPr id="66" name="Рисунок 66" descr="Рисунки\12001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Рисунки\120010.tif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4304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Наконечники свечей зажигания проводов высокого напряжения вытащить из головок цилиндров с помощью съемника </w:t>
      </w:r>
      <w:r>
        <w:rPr>
          <w:rFonts w:ascii="Arial" w:hAnsi="Arial"/>
          <w:b/>
        </w:rPr>
        <w:t xml:space="preserve">BMW Nr.12 3 520 </w:t>
      </w:r>
      <w:r>
        <w:rPr>
          <w:rFonts w:ascii="Arial" w:hAnsi="Arial"/>
        </w:rPr>
        <w:t>(</w:t>
      </w:r>
      <w:proofErr w:type="spellStart"/>
      <w:proofErr w:type="gramStart"/>
      <w:r>
        <w:rPr>
          <w:rFonts w:ascii="Arial" w:hAnsi="Arial"/>
        </w:rPr>
        <w:t>c</w:t>
      </w:r>
      <w:proofErr w:type="gramEnd"/>
      <w:r>
        <w:rPr>
          <w:rFonts w:ascii="Arial" w:hAnsi="Arial"/>
        </w:rPr>
        <w:t>м</w:t>
      </w:r>
      <w:proofErr w:type="spellEnd"/>
      <w:r>
        <w:rPr>
          <w:rFonts w:ascii="Arial" w:hAnsi="Arial"/>
        </w:rPr>
        <w:t>. рис.S120010).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sym w:font="Symbol" w:char="F0B7"/>
      </w:r>
      <w:r>
        <w:rPr>
          <w:rFonts w:ascii="Arial" w:hAnsi="Arial"/>
        </w:rPr>
        <w:t xml:space="preserve"> Отсоединить наконечники проводов высокого напряжения от катушки зажигания, (если катушка зажигания экранирована, то наконечники проводов выполнены с гайками, которые необходимо открутить от экрана).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Отсоединить от катушки зажигания штекер проводов низкого напряжения. Открутить болты крепления катушки. Катушку зажигания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Катушку зажигания и провода высокого напряжения устанавливать в обратной последовательности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Подсоединить провод “масса” к аккумулятору. Зажигание включить.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Один-два раза полностью открыть дроссельные воздушные заслонки (с помощью рычага управления двигателем (РУД)), при этом система управления </w:t>
      </w:r>
      <w:proofErr w:type="spellStart"/>
      <w:r>
        <w:rPr>
          <w:rFonts w:ascii="Arial" w:hAnsi="Arial"/>
          <w:b/>
        </w:rPr>
        <w:t>Motroni</w:t>
      </w:r>
      <w:proofErr w:type="gramStart"/>
      <w:r>
        <w:rPr>
          <w:rFonts w:ascii="Arial" w:hAnsi="Arial"/>
          <w:b/>
        </w:rPr>
        <w:t>с</w:t>
      </w:r>
      <w:proofErr w:type="spellEnd"/>
      <w:proofErr w:type="gramEnd"/>
      <w:r>
        <w:rPr>
          <w:rFonts w:ascii="Arial" w:hAnsi="Arial"/>
        </w:rPr>
        <w:t xml:space="preserve"> среагирует на положение заслонок.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УКАЗАНИЕ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Отключение аккумулятора гасит все регистрации (например, ошибки, отказы, настройки) в запоминающем устройстве электронного блока системы управления</w:t>
      </w:r>
      <w:r>
        <w:rPr>
          <w:rFonts w:ascii="Arial" w:hAnsi="Arial"/>
          <w:b/>
        </w:rPr>
        <w:t xml:space="preserve"> </w:t>
      </w:r>
      <w:proofErr w:type="spellStart"/>
      <w:r>
        <w:rPr>
          <w:rFonts w:ascii="Arial" w:hAnsi="Arial"/>
          <w:b/>
        </w:rPr>
        <w:t>Motroni</w:t>
      </w:r>
      <w:proofErr w:type="gramStart"/>
      <w:r>
        <w:rPr>
          <w:rFonts w:ascii="Arial" w:hAnsi="Arial"/>
          <w:b/>
        </w:rPr>
        <w:t>с</w:t>
      </w:r>
      <w:proofErr w:type="spellEnd"/>
      <w:proofErr w:type="gramEnd"/>
      <w:r>
        <w:rPr>
          <w:rFonts w:ascii="Arial" w:hAnsi="Arial"/>
        </w:rPr>
        <w:t>, т.е. стирается содержащаяся в электронной памяти информация, за исключением жестко “прошитой”.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</w:rPr>
        <w:t xml:space="preserve">     Потеря настройки может кратковременно привести к нарушению работы двигателя при повторном пуске (т.к. система управления автоматически переходит на резервный режим работы и режим самодиагностики).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величины сопротивления катушки зажигания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Контроль осуществляется с помощью устройства диагностики неисправностей </w:t>
      </w:r>
      <w:r>
        <w:rPr>
          <w:rFonts w:ascii="Arial" w:hAnsi="Arial"/>
          <w:b/>
        </w:rPr>
        <w:t xml:space="preserve">BMW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</w:rPr>
        <w:t xml:space="preserve">. Величины сопротивления обмоток катушки 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техн</w:t>
      </w:r>
      <w:proofErr w:type="spellEnd"/>
      <w:r>
        <w:rPr>
          <w:rFonts w:ascii="Arial" w:hAnsi="Arial"/>
        </w:rPr>
        <w:t>. данные.</w:t>
      </w:r>
      <w:r>
        <w:rPr>
          <w:rFonts w:ascii="Arial" w:hAnsi="Arial"/>
          <w:sz w:val="28"/>
        </w:rPr>
        <w:t xml:space="preserve">                   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                                                                   12.5</w:t>
      </w:r>
    </w:p>
    <w:p w:rsidR="00B20FBC" w:rsidRDefault="00B20FBC" w:rsidP="00B20FBC">
      <w:pPr>
        <w:keepNext/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Снятие/установка 3х фазного генератора (на 40 А)</w:t>
      </w:r>
    </w:p>
    <w:p w:rsidR="00B20FBC" w:rsidRDefault="00B20FBC" w:rsidP="00B20FBC">
      <w:pPr>
        <w:jc w:val="both"/>
        <w:rPr>
          <w:rFonts w:ascii="Arial" w:hAnsi="Arial"/>
          <w:b/>
          <w:u w:val="single"/>
        </w:rPr>
      </w:pPr>
      <w:r>
        <w:rPr>
          <w:rFonts w:ascii="Arial" w:hAnsi="Arial"/>
          <w:noProof/>
        </w:rPr>
        <w:drawing>
          <wp:inline distT="0" distB="0" distL="0" distR="0">
            <wp:extent cx="5934710" cy="4330700"/>
            <wp:effectExtent l="19050" t="0" r="8890" b="0"/>
            <wp:docPr id="67" name="Рисунок 67" descr="Рисунки\11_61_8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Рисунки\11_61_80.TIF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433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  <w:u w:val="single"/>
        </w:rPr>
        <w:t>ВНИМАНИЕ</w:t>
      </w:r>
      <w:r>
        <w:rPr>
          <w:rFonts w:ascii="Arial" w:hAnsi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Зажигание выключить</w:t>
      </w:r>
      <w:r>
        <w:rPr>
          <w:rFonts w:ascii="Arial" w:hAnsi="Arial"/>
        </w:rPr>
        <w:sym w:font="Symbol" w:char="F021"/>
      </w:r>
      <w:r>
        <w:rPr>
          <w:rFonts w:ascii="Arial" w:hAnsi="Arial"/>
        </w:rPr>
        <w:t xml:space="preserve"> Провод “масса” от аккумулятора отсоединить и изолировать</w:t>
      </w:r>
      <w:r>
        <w:rPr>
          <w:rFonts w:ascii="Arial" w:hAnsi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/>
        </w:rPr>
      </w:pPr>
      <w:proofErr w:type="spellStart"/>
      <w:proofErr w:type="gramStart"/>
      <w:r>
        <w:rPr>
          <w:rFonts w:ascii="Arial" w:hAnsi="Arial"/>
        </w:rPr>
        <w:t>C</w:t>
      </w:r>
      <w:proofErr w:type="gramEnd"/>
      <w:r>
        <w:rPr>
          <w:rFonts w:ascii="Arial" w:hAnsi="Arial"/>
        </w:rPr>
        <w:t>нятие</w:t>
      </w:r>
      <w:proofErr w:type="spellEnd"/>
      <w:r>
        <w:rPr>
          <w:rFonts w:ascii="Arial" w:hAnsi="Arial"/>
        </w:rPr>
        <w:t>/установку генератора см. в разделе 11.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12.6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Разборка/сборка 3х фазного генератора (на 40 А)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  <w:sz w:val="28"/>
        </w:rPr>
        <w:t xml:space="preserve">     </w:t>
      </w:r>
      <w:r>
        <w:rPr>
          <w:rFonts w:ascii="Arial" w:hAnsi="Arial"/>
          <w:b/>
        </w:rPr>
        <w:t xml:space="preserve">Комментарий </w:t>
      </w:r>
      <w:r>
        <w:rPr>
          <w:rFonts w:ascii="Arial" w:hAnsi="Arial"/>
        </w:rPr>
        <w:t>(от автора перевода)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</w:rPr>
        <w:t xml:space="preserve">       Для питания потребителей и подзарядки аккумуляторной батареи на двигателе устанавливается либо серийный генератор переменного тока мощностью 560 Вт типа </w:t>
      </w:r>
      <w:proofErr w:type="spellStart"/>
      <w:r>
        <w:rPr>
          <w:rFonts w:ascii="Arial" w:hAnsi="Arial"/>
          <w:b/>
        </w:rPr>
        <w:t>Denko</w:t>
      </w:r>
      <w:proofErr w:type="spellEnd"/>
      <w:r>
        <w:rPr>
          <w:rFonts w:ascii="Arial" w:hAnsi="Arial"/>
          <w:b/>
        </w:rPr>
        <w:t>,</w:t>
      </w:r>
      <w:r>
        <w:rPr>
          <w:rFonts w:ascii="Arial" w:hAnsi="Arial"/>
        </w:rPr>
        <w:t xml:space="preserve"> либо </w:t>
      </w:r>
      <w:r>
        <w:rPr>
          <w:rFonts w:ascii="Arial" w:hAnsi="Arial"/>
        </w:rPr>
        <w:lastRenderedPageBreak/>
        <w:t xml:space="preserve">генератор </w:t>
      </w:r>
      <w:proofErr w:type="gramStart"/>
      <w:r>
        <w:rPr>
          <w:rFonts w:ascii="Arial" w:hAnsi="Arial"/>
        </w:rPr>
        <w:t>спец</w:t>
      </w:r>
      <w:proofErr w:type="gramEnd"/>
      <w:r>
        <w:rPr>
          <w:rFonts w:ascii="Arial" w:hAnsi="Arial"/>
        </w:rPr>
        <w:t xml:space="preserve">. оснащения мощностью 700 Вт (см. </w:t>
      </w:r>
      <w:proofErr w:type="spellStart"/>
      <w:r>
        <w:rPr>
          <w:rFonts w:ascii="Arial" w:hAnsi="Arial"/>
        </w:rPr>
        <w:t>техн</w:t>
      </w:r>
      <w:proofErr w:type="spellEnd"/>
      <w:r>
        <w:rPr>
          <w:rFonts w:ascii="Arial" w:hAnsi="Arial"/>
        </w:rPr>
        <w:t>. данные). Генератор представляет собой 3х фазную электрическую машину с электромагнитным возбуждением (два независимых коммутатора – датчики Холла) и встроенным кремниевым выпрямителем и электронным регулятором напряжения. Генератор установлен в верхней части  на передней крышке двигателя (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рис.RS110030). Устройство серийного генератора 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рис.S120020, генератора спец. оснащения см. рис.RS120050. </w:t>
      </w:r>
      <w:proofErr w:type="spellStart"/>
      <w:r>
        <w:rPr>
          <w:rFonts w:ascii="Arial" w:hAnsi="Arial"/>
        </w:rPr>
        <w:t>Электросхема</w:t>
      </w:r>
      <w:proofErr w:type="spellEnd"/>
      <w:r>
        <w:rPr>
          <w:rFonts w:ascii="Arial" w:hAnsi="Arial"/>
        </w:rPr>
        <w:t xml:space="preserve"> генератора </w:t>
      </w:r>
      <w:proofErr w:type="gramStart"/>
      <w:r>
        <w:rPr>
          <w:rFonts w:ascii="Arial" w:hAnsi="Arial"/>
        </w:rPr>
        <w:t>дана</w:t>
      </w:r>
      <w:proofErr w:type="gramEnd"/>
      <w:r>
        <w:rPr>
          <w:rFonts w:ascii="Arial" w:hAnsi="Arial"/>
        </w:rPr>
        <w:t xml:space="preserve"> в приложении.</w:t>
      </w:r>
    </w:p>
    <w:p w:rsidR="00B20FBC" w:rsidRDefault="00B20FBC" w:rsidP="00B20FBC">
      <w:pPr>
        <w:jc w:val="both"/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814060" cy="4244340"/>
            <wp:effectExtent l="19050" t="0" r="0" b="0"/>
            <wp:docPr id="68" name="Рисунок 68" descr="Рисунки\1200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Рисунки\120020.tif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Болты крепления заднего защитного кожуха (поз.1, рис.S120020) вывернуть.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Гайку (поз.2) отвернуть и изоляционную втулку (поз.3)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Задний защитный кожух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Щеткодержатель с регулятором напряжения (поз.4)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Сборка в обратной последовательности.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УКАЗАНИЕ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proofErr w:type="gramStart"/>
      <w:r>
        <w:rPr>
          <w:rFonts w:ascii="Arial" w:hAnsi="Arial"/>
        </w:rPr>
        <w:t>Ременной</w:t>
      </w:r>
      <w:proofErr w:type="gramEnd"/>
      <w:r>
        <w:rPr>
          <w:rFonts w:ascii="Arial" w:hAnsi="Arial"/>
        </w:rPr>
        <w:t xml:space="preserve"> шкив можно не снимать.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3х фазного генератора (на 40 А)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Проверка исправности генератора производится с помощью устройства диагностики </w:t>
      </w:r>
      <w:proofErr w:type="gramStart"/>
      <w:r>
        <w:rPr>
          <w:rFonts w:ascii="Arial" w:hAnsi="Arial"/>
          <w:b/>
        </w:rPr>
        <w:t>В</w:t>
      </w:r>
      <w:proofErr w:type="gramEnd"/>
      <w:r>
        <w:rPr>
          <w:rFonts w:ascii="Arial" w:hAnsi="Arial"/>
          <w:b/>
        </w:rPr>
        <w:t xml:space="preserve">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</w:rPr>
        <w:t>.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замыкания якоря генератора на массу (корпус)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Проверка замыкания якоря генератора на массу (корпус) производится с помощью устройства диагностики</w:t>
      </w:r>
      <w:r>
        <w:rPr>
          <w:rFonts w:ascii="Arial" w:hAnsi="Arial"/>
          <w:b/>
        </w:rPr>
        <w:t xml:space="preserve"> BMW </w:t>
      </w:r>
      <w:proofErr w:type="spellStart"/>
      <w:r>
        <w:rPr>
          <w:rFonts w:ascii="Arial" w:hAnsi="Arial"/>
          <w:b/>
        </w:rPr>
        <w:t>MoDiTeC</w:t>
      </w:r>
      <w:proofErr w:type="spellEnd"/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12.7</w:t>
      </w:r>
    </w:p>
    <w:p w:rsidR="00B20FBC" w:rsidRDefault="00B20FBC" w:rsidP="00B20FBC">
      <w:pPr>
        <w:jc w:val="both"/>
        <w:rPr>
          <w:rFonts w:ascii="Arial" w:hAnsi="Arial"/>
        </w:rPr>
      </w:pP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Разборка/сборка 3х фазного генератора (</w:t>
      </w:r>
      <w:proofErr w:type="gramStart"/>
      <w:r>
        <w:rPr>
          <w:rFonts w:ascii="Arial" w:hAnsi="Arial"/>
          <w:b/>
          <w:sz w:val="28"/>
        </w:rPr>
        <w:t>спец</w:t>
      </w:r>
      <w:proofErr w:type="gramEnd"/>
      <w:r>
        <w:rPr>
          <w:rFonts w:ascii="Arial" w:hAnsi="Arial"/>
          <w:b/>
          <w:sz w:val="28"/>
        </w:rPr>
        <w:t>. оснащения на 50 А)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2898775" cy="2139315"/>
            <wp:effectExtent l="19050" t="0" r="0" b="0"/>
            <wp:docPr id="69" name="Рисунок 69" descr="Рисунки\12_12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Рисунки\12_12_50.TIF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Болты крепления заднего защитного кожуха (поз.1, рис.RS120050) вывернуть.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Скобки (поз.2) отжать и защитный кожух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Щеткодержатель с регулятором напряжения (поз.3)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Отвернуть гайку крепления ременного шкива к валу генератора и ременный шкив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Натяжную и удерживающую пластины крепления генератора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Сборка в обратной последовательности.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</w:rPr>
        <w:t>Момент затяжки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Гайка крепления ременного шкива к валу генератора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50 Н</w:t>
      </w:r>
      <w:r>
        <w:rPr>
          <w:rFonts w:ascii="Arial" w:hAnsi="Arial"/>
        </w:rPr>
        <w:sym w:font="Symbol" w:char="F0D7"/>
      </w:r>
      <w:r>
        <w:rPr>
          <w:rFonts w:ascii="Arial" w:hAnsi="Arial"/>
        </w:rPr>
        <w:t>м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3х фазного генератора (на 50 А)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Проверка исправности генератора производится с помощью устройства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диагностики </w:t>
      </w:r>
      <w:r>
        <w:rPr>
          <w:rFonts w:ascii="Arial" w:hAnsi="Arial"/>
          <w:b/>
        </w:rPr>
        <w:t xml:space="preserve"> BMW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</w:rPr>
        <w:t>.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замыкания якоря генератора на массу (корпус)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Проверка замыкания якоря генератора на массу (корпус) производится с помощью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</w:rPr>
        <w:t xml:space="preserve">  устройства диагностики </w:t>
      </w:r>
      <w:r>
        <w:rPr>
          <w:rFonts w:ascii="Arial" w:hAnsi="Arial"/>
          <w:b/>
        </w:rPr>
        <w:t xml:space="preserve">BMW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</w:rPr>
        <w:t>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12.8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Снятие/установка стартера</w:t>
      </w:r>
    </w:p>
    <w:p w:rsidR="00B20FBC" w:rsidRDefault="00B20FBC" w:rsidP="00B20FBC">
      <w:pPr>
        <w:jc w:val="both"/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814060" cy="4244340"/>
            <wp:effectExtent l="19050" t="0" r="0" b="0"/>
            <wp:docPr id="70" name="Рисунок 70" descr="Рисунки\1200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Рисунки\120030.tif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4060" cy="4244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Комментарий </w:t>
      </w:r>
      <w:r>
        <w:rPr>
          <w:rFonts w:ascii="Arial" w:hAnsi="Arial"/>
        </w:rPr>
        <w:t>(от автора перевода)</w:t>
      </w:r>
    </w:p>
    <w:p w:rsidR="00B20FBC" w:rsidRDefault="00B20FBC" w:rsidP="00B20FBC">
      <w:pPr>
        <w:pStyle w:val="22"/>
      </w:pPr>
      <w:r>
        <w:lastRenderedPageBreak/>
        <w:t xml:space="preserve">     Электрический стартер с электромагнитным тяговым реле является исполнительным элементом системы запуска двигателя. Стартер установлен с левой стороны на корпусе сцепления.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ВНИМАНИЕ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Зажигание выключить</w:t>
      </w:r>
      <w:r>
        <w:rPr>
          <w:rFonts w:ascii="Arial" w:hAnsi="Arial"/>
        </w:rPr>
        <w:sym w:font="Symbol" w:char="F021"/>
      </w:r>
      <w:r>
        <w:rPr>
          <w:rFonts w:ascii="Arial" w:hAnsi="Arial"/>
        </w:rPr>
        <w:t xml:space="preserve"> Провод “масса” от аккумулятора отсоединить и изолировать</w:t>
      </w:r>
      <w:r>
        <w:rPr>
          <w:rFonts w:ascii="Arial" w:hAnsi="Arial"/>
        </w:rPr>
        <w:sym w:font="Symbol" w:char="F021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Если стартер укомплектован защитным кожухом, то его необходимо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Для этого необходимо  вывернуть болт крепления защитного кожуха (поз.1, рис.S120030).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Проводку (поз.2) отделить.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Болты крепления стартера (поз.3) вывернуть.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Стартер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Подсоединить провод “масса” к аккумулятору. Зажигание включит.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Один-два раза полностью открыть дроссельные воздушные заслонки (с помощью РУД), при этом система управления </w:t>
      </w:r>
      <w:proofErr w:type="spellStart"/>
      <w:r>
        <w:rPr>
          <w:rFonts w:ascii="Arial" w:hAnsi="Arial"/>
          <w:b/>
        </w:rPr>
        <w:t>Motroni</w:t>
      </w:r>
      <w:proofErr w:type="gramStart"/>
      <w:r>
        <w:rPr>
          <w:rFonts w:ascii="Arial" w:hAnsi="Arial"/>
          <w:b/>
        </w:rPr>
        <w:t>с</w:t>
      </w:r>
      <w:proofErr w:type="spellEnd"/>
      <w:proofErr w:type="gramEnd"/>
      <w:r>
        <w:rPr>
          <w:rFonts w:ascii="Arial" w:hAnsi="Arial"/>
        </w:rPr>
        <w:t xml:space="preserve"> среагирует на положение заслонок.</w:t>
      </w:r>
    </w:p>
    <w:p w:rsidR="00B20FBC" w:rsidRDefault="00B20FBC" w:rsidP="00B20FBC">
      <w:pPr>
        <w:jc w:val="both"/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УКАЗАНИЕ</w:t>
      </w:r>
      <w:r>
        <w:rPr>
          <w:rFonts w:ascii="Arial" w:hAnsi="Arial"/>
          <w:b/>
          <w:u w:val="single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Отключение аккумулятора гасит все регистрации (например, ошибки, отказы, настройки) в запоминающем устройстве электронного блока системы управления </w:t>
      </w:r>
      <w:proofErr w:type="spellStart"/>
      <w:r>
        <w:rPr>
          <w:rFonts w:ascii="Arial" w:hAnsi="Arial"/>
          <w:b/>
        </w:rPr>
        <w:t>Motroni</w:t>
      </w:r>
      <w:proofErr w:type="gramStart"/>
      <w:r>
        <w:rPr>
          <w:rFonts w:ascii="Arial" w:hAnsi="Arial"/>
          <w:b/>
        </w:rPr>
        <w:t>с</w:t>
      </w:r>
      <w:proofErr w:type="spellEnd"/>
      <w:proofErr w:type="gramEnd"/>
      <w:r>
        <w:rPr>
          <w:rFonts w:ascii="Arial" w:hAnsi="Arial"/>
        </w:rPr>
        <w:t>, т.е. стирается содержащаяся в электронной памяти информация, за исключением жестко “прошитой”.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Потеря настройки может кратковременно привести к нарушению работы двигателя при повторном пуске (т.к. система управления автоматически переходит на резервный режим работы и режим самодиагностики).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Момент затяжки</w:t>
      </w:r>
      <w:r>
        <w:rPr>
          <w:rFonts w:ascii="Arial" w:hAnsi="Arial"/>
          <w:b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Болты крепления стартера к корпусу сцепления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20 Н</w:t>
      </w:r>
      <w:r>
        <w:rPr>
          <w:rFonts w:ascii="Arial" w:hAnsi="Arial"/>
        </w:rPr>
        <w:sym w:font="Symbol" w:char="F0D7"/>
      </w:r>
      <w:r>
        <w:rPr>
          <w:rFonts w:ascii="Arial" w:hAnsi="Arial"/>
        </w:rPr>
        <w:t>м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Болт крепления защитного кожуха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  <w:t>7  Н</w:t>
      </w:r>
      <w:r>
        <w:rPr>
          <w:rFonts w:ascii="Arial" w:hAnsi="Arial"/>
        </w:rPr>
        <w:sym w:font="Symbol" w:char="F0D7"/>
      </w:r>
      <w:r>
        <w:rPr>
          <w:rFonts w:ascii="Arial" w:hAnsi="Arial"/>
        </w:rPr>
        <w:t>м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    12.9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Разборка/сборка стартера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</w:t>
      </w:r>
      <w:r>
        <w:rPr>
          <w:rFonts w:ascii="Arial" w:hAnsi="Arial"/>
          <w:b/>
        </w:rPr>
        <w:t xml:space="preserve">Комментарий </w:t>
      </w:r>
      <w:r>
        <w:rPr>
          <w:rFonts w:ascii="Arial" w:hAnsi="Arial"/>
        </w:rPr>
        <w:t>(от автора перевода)</w:t>
      </w:r>
    </w:p>
    <w:p w:rsidR="00B20FBC" w:rsidRDefault="00B20FBC" w:rsidP="00B20FBC">
      <w:pPr>
        <w:pStyle w:val="22"/>
      </w:pPr>
      <w:r>
        <w:t xml:space="preserve">     Стартер представляет собой электродвигатель постоянного тока с электромагнитным возбуждением. Питание стартера осуществляется от аккумуляторной батареи. Для нормальной работы стартера необходимо использовать аккумулятор стартерного типа с номинальным напряжением 12 вольт и минимальной емкостью 16 </w:t>
      </w:r>
      <w:proofErr w:type="spellStart"/>
      <w:r>
        <w:t>Ач</w:t>
      </w:r>
      <w:proofErr w:type="spellEnd"/>
      <w:r>
        <w:t>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Устройство стартера показано на рис.RS120080, а электрическая схема дана в приложении.</w:t>
      </w:r>
    </w:p>
    <w:p w:rsidR="00B20FBC" w:rsidRDefault="00B20FBC" w:rsidP="00B20FBC">
      <w:pPr>
        <w:jc w:val="both"/>
        <w:rPr>
          <w:rFonts w:ascii="Arial" w:hAnsi="Arial"/>
          <w:lang w:val="en-US"/>
        </w:rPr>
      </w:pPr>
      <w:r>
        <w:rPr>
          <w:rFonts w:ascii="Arial" w:hAnsi="Arial"/>
          <w:noProof/>
        </w:rPr>
        <w:drawing>
          <wp:inline distT="0" distB="0" distL="0" distR="0">
            <wp:extent cx="5684520" cy="4175125"/>
            <wp:effectExtent l="19050" t="0" r="0" b="0"/>
            <wp:docPr id="71" name="Рисунок 71" descr="Рисунки\12008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Рисунки\120080.tif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4520" cy="4175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Проводку (поз.1, рис.RS120080) отделить.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Болты крепления крышки со стороны привода (поз.2) вывернуть.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sym w:font="Symbol" w:char="F0B7"/>
      </w:r>
      <w:r>
        <w:rPr>
          <w:rFonts w:ascii="Arial" w:hAnsi="Arial"/>
        </w:rPr>
        <w:t xml:space="preserve"> Крышку (поз.3)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Тяговое реле (поз.4) после вывертывания болтов крепления (поз.5)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Рычаг привода (поз.6), пружину (поз.7), якорь (сердечник) тягового реле (поз.8) снять.</w:t>
      </w:r>
      <w:proofErr w:type="gramEnd"/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Легкими ударами упорное кольцо сдвинуть и замковое кольцо (поз.9) снять с вала.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Муфту свободного хода с шестерней привода (поз.10) снять с вала.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Установка в обратной последовательности.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Покрыть смазкой винтовые шлицы вала якоря стартера и ответные шлицы в приводе с муфтой свободного хода.</w:t>
      </w:r>
    </w:p>
    <w:p w:rsidR="00B20FBC" w:rsidRDefault="00B20FBC" w:rsidP="00B20FBC">
      <w:pPr>
        <w:jc w:val="both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Смазка</w:t>
      </w:r>
      <w:proofErr w:type="gramEnd"/>
      <w:r>
        <w:rPr>
          <w:rFonts w:ascii="Arial" w:hAnsi="Arial"/>
          <w:b/>
        </w:rPr>
        <w:sym w:font="Symbol" w:char="F03A"/>
      </w:r>
      <w:r>
        <w:rPr>
          <w:rFonts w:ascii="Arial" w:hAnsi="Arial"/>
          <w:b/>
        </w:rPr>
        <w:tab/>
      </w:r>
      <w:r>
        <w:rPr>
          <w:rFonts w:ascii="Arial" w:hAnsi="Arial"/>
        </w:rPr>
        <w:t xml:space="preserve">например, силиконовая смазка </w:t>
      </w:r>
      <w:proofErr w:type="spellStart"/>
      <w:r>
        <w:rPr>
          <w:rFonts w:ascii="Arial" w:hAnsi="Arial"/>
          <w:b/>
        </w:rPr>
        <w:t>Bosch</w:t>
      </w:r>
      <w:proofErr w:type="spellEnd"/>
      <w:r>
        <w:rPr>
          <w:rFonts w:ascii="Arial" w:hAnsi="Arial"/>
          <w:b/>
        </w:rPr>
        <w:t xml:space="preserve"> PZ 2 V3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Замена угольных щеток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Проводку (поз.1, рис.RS120080) отделить.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Крышку тягового реле (поз.11)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Пружины щеток (поз.13) и щетки (поз.14) снять.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Угольные щетки осмотреть и при необходимости заменить.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Угольные щетки, пружины щеток и удерживающие пластины установить.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Короткий вывод плюсовой щетки (поз.15) на резьбовой штифт надеть.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Крышку тягового реле (поз.11) установить.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Проводку (поз.1) закрепить.  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стартера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Проверка исправности стартера производится с помощью устройства диагностики </w:t>
      </w:r>
      <w:r>
        <w:rPr>
          <w:rFonts w:ascii="Arial" w:hAnsi="Arial"/>
          <w:b/>
        </w:rPr>
        <w:t xml:space="preserve">BMW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  <w:b/>
        </w:rPr>
        <w:t>.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Контроль реле включения стартера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Проверка исправности реле включения (пускового реле) стартера производится с помощью устройства диагностики </w:t>
      </w:r>
      <w:r>
        <w:rPr>
          <w:rFonts w:ascii="Arial" w:hAnsi="Arial"/>
          <w:b/>
        </w:rPr>
        <w:t xml:space="preserve">BMW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  <w:b/>
        </w:rPr>
        <w:t>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                                                                                                             </w:t>
      </w:r>
      <w:r>
        <w:rPr>
          <w:rFonts w:ascii="Arial" w:hAnsi="Arial"/>
        </w:rPr>
        <w:t>12.10</w:t>
      </w:r>
    </w:p>
    <w:p w:rsidR="00B20FBC" w:rsidRDefault="00B20FBC" w:rsidP="00B20FBC">
      <w:pPr>
        <w:pStyle w:val="8"/>
      </w:pPr>
      <w:r>
        <w:t>Снятие/установка электромагнитного коммутатора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5063490" cy="4391025"/>
            <wp:effectExtent l="19050" t="0" r="3810" b="0"/>
            <wp:docPr id="72" name="Рисунок 72" descr="Рисунки\11_23_9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Рисунки\11_23_90.T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3490" cy="439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</w:rPr>
        <w:t xml:space="preserve">Снятие/установку электромагнитного коммутатора с датчиками Холла 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>. в разделе “Двигатель” (с.11.59, S110090).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                                                                                                                 12.11</w:t>
      </w:r>
    </w:p>
    <w:p w:rsidR="00B20FBC" w:rsidRDefault="00B20FBC" w:rsidP="00B20FBC">
      <w:pPr>
        <w:jc w:val="both"/>
        <w:rPr>
          <w:rFonts w:ascii="Arial" w:hAnsi="Arial"/>
          <w:sz w:val="28"/>
        </w:rPr>
      </w:pPr>
      <w:r>
        <w:rPr>
          <w:rFonts w:ascii="Arial" w:hAnsi="Arial"/>
          <w:sz w:val="28"/>
        </w:rPr>
        <w:t>Установка зажигания</w:t>
      </w:r>
    </w:p>
    <w:p w:rsidR="00B20FBC" w:rsidRDefault="00B20FBC" w:rsidP="00B20FBC">
      <w:pPr>
        <w:jc w:val="both"/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2898775" cy="2139315"/>
            <wp:effectExtent l="19050" t="0" r="0" b="0"/>
            <wp:docPr id="73" name="Рисунок 73" descr="Рисунки\12_12_5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Рисунки\12_12_50.TIF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8775" cy="2139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/>
          <w:lang w:val="en-US"/>
        </w:rPr>
      </w:pP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Держатель индикатора</w:t>
      </w:r>
      <w:r>
        <w:rPr>
          <w:rFonts w:ascii="Arial" w:hAnsi="Arial"/>
          <w:b/>
        </w:rPr>
        <w:t xml:space="preserve"> BMW </w:t>
      </w:r>
      <w:proofErr w:type="spellStart"/>
      <w:r>
        <w:rPr>
          <w:rFonts w:ascii="Arial" w:hAnsi="Arial"/>
          <w:b/>
        </w:rPr>
        <w:t>Nr</w:t>
      </w:r>
      <w:proofErr w:type="spellEnd"/>
      <w:r>
        <w:rPr>
          <w:rFonts w:ascii="Arial" w:hAnsi="Arial"/>
          <w:b/>
        </w:rPr>
        <w:t>. 002650 с</w:t>
      </w:r>
      <w:r>
        <w:rPr>
          <w:rFonts w:ascii="Arial" w:hAnsi="Arial"/>
        </w:rPr>
        <w:t xml:space="preserve"> часовым индикатором </w:t>
      </w:r>
      <w:r>
        <w:rPr>
          <w:rFonts w:ascii="Arial" w:hAnsi="Arial"/>
          <w:b/>
        </w:rPr>
        <w:t xml:space="preserve">BMW </w:t>
      </w:r>
      <w:proofErr w:type="spellStart"/>
      <w:r>
        <w:rPr>
          <w:rFonts w:ascii="Arial" w:hAnsi="Arial"/>
          <w:b/>
        </w:rPr>
        <w:t>Nr</w:t>
      </w:r>
      <w:proofErr w:type="spellEnd"/>
      <w:r>
        <w:rPr>
          <w:rFonts w:ascii="Arial" w:hAnsi="Arial"/>
          <w:b/>
        </w:rPr>
        <w:t xml:space="preserve">. 002510 </w:t>
      </w:r>
      <w:r>
        <w:rPr>
          <w:rFonts w:ascii="Arial" w:hAnsi="Arial"/>
        </w:rPr>
        <w:t>завинтить в свечную резьбу правой или левой головки цилиндра.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Двигатель провернуть до установки поршня в верхнюю мертвую точку.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Указатель индикатора установить в нулевое положение.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Установку индикатора проконтролировать.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Вновь провернуть двигатель до установки в ВМТ.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Проверить показания указателя индикатора и установить нулевое положение.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 помощью кабеля адаптера соединить плату электромагнитного коммутатора с датчиками Холла с диагностическим устройством </w:t>
      </w:r>
      <w:r>
        <w:rPr>
          <w:rFonts w:ascii="Arial" w:hAnsi="Arial"/>
          <w:b/>
        </w:rPr>
        <w:t xml:space="preserve">BMW </w:t>
      </w:r>
      <w:proofErr w:type="spellStart"/>
      <w:r>
        <w:rPr>
          <w:rFonts w:ascii="Arial" w:hAnsi="Arial"/>
          <w:b/>
        </w:rPr>
        <w:t>MoDiTeC</w:t>
      </w:r>
      <w:proofErr w:type="spellEnd"/>
      <w:r>
        <w:rPr>
          <w:rFonts w:ascii="Arial" w:hAnsi="Arial"/>
        </w:rPr>
        <w:t>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Провести тестирование. </w:t>
      </w:r>
    </w:p>
    <w:p w:rsidR="00B20FBC" w:rsidRDefault="00B20FBC" w:rsidP="00B20FBC">
      <w:pPr>
        <w:jc w:val="both"/>
        <w:rPr>
          <w:rFonts w:ascii="Arial" w:hAnsi="Arial"/>
          <w:b/>
        </w:rPr>
      </w:pPr>
    </w:p>
    <w:p w:rsidR="00B20FBC" w:rsidRDefault="00B20FBC" w:rsidP="00B20FBC">
      <w:pPr>
        <w:pStyle w:val="8"/>
        <w:pageBreakBefore/>
      </w:pPr>
      <w:r>
        <w:lastRenderedPageBreak/>
        <w:t xml:space="preserve">    13 ПРИГОТОВЛЕНИЕ ГОРЮЧЕЙ СМЕСИ ТОПЛИВА И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 xml:space="preserve">        ВОЗДУХА И РЕГУЛИРОВАНИЕ ИХ СООТНОШЕНИЯ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noProof/>
        </w:rPr>
        <w:drawing>
          <wp:inline distT="0" distB="0" distL="0" distR="0">
            <wp:extent cx="5883275" cy="6107430"/>
            <wp:effectExtent l="19050" t="0" r="3175" b="0"/>
            <wp:docPr id="74" name="Рисунок 74" descr="Рисунки\13002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Рисунки\130020.tif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3275" cy="6107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/>
          <w:b/>
        </w:rPr>
        <w:t>Комментарий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</w:t>
      </w:r>
      <w:proofErr w:type="gramStart"/>
      <w:r>
        <w:rPr>
          <w:rFonts w:ascii="Arial" w:hAnsi="Arial"/>
        </w:rPr>
        <w:t xml:space="preserve">Приготовление горючей </w:t>
      </w:r>
      <w:proofErr w:type="spellStart"/>
      <w:r>
        <w:rPr>
          <w:rFonts w:ascii="Arial" w:hAnsi="Arial"/>
        </w:rPr>
        <w:t>топливо-воздушной</w:t>
      </w:r>
      <w:proofErr w:type="spellEnd"/>
      <w:r>
        <w:rPr>
          <w:rFonts w:ascii="Arial" w:hAnsi="Arial"/>
        </w:rPr>
        <w:t xml:space="preserve"> смеси и подача ее в цилиндры двигателя на всех режимах осуществляется во впускных дроссельных патрубках (см. рис.S130020), в каждом из которых на горизонтальной оси установлена дроссельная воздушная заслонка (поз.7),регулирующая подачу воздуха, а также электромагнитная форсунка (поз.8), через которую происходит впрыск топлива в поток всасываемого воздуха.</w:t>
      </w:r>
      <w:proofErr w:type="gramEnd"/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Воздух в каждый дроссельный патрубок всасывается через воздушный фильтр за счет разряжения в соответствующем цилиндре на такте впуска.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Каждая дроссельная воздушная заслонка управляется синхронно от РУД тросом в оболочке типа “</w:t>
      </w:r>
      <w:proofErr w:type="spellStart"/>
      <w:r>
        <w:rPr>
          <w:rFonts w:ascii="Arial" w:hAnsi="Arial"/>
        </w:rPr>
        <w:t>Боуден</w:t>
      </w:r>
      <w:proofErr w:type="spellEnd"/>
      <w:r>
        <w:rPr>
          <w:rFonts w:ascii="Arial" w:hAnsi="Arial"/>
        </w:rPr>
        <w:t>”, закрепленным на секторном рычаге дроссельной заслонки (показ</w:t>
      </w:r>
      <w:proofErr w:type="gramStart"/>
      <w:r>
        <w:rPr>
          <w:rFonts w:ascii="Arial" w:hAnsi="Arial"/>
        </w:rPr>
        <w:t>.</w:t>
      </w:r>
      <w:proofErr w:type="gram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с</w:t>
      </w:r>
      <w:proofErr w:type="gramEnd"/>
      <w:r>
        <w:rPr>
          <w:rFonts w:ascii="Arial" w:hAnsi="Arial"/>
        </w:rPr>
        <w:t>трелкой).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Момент и продолжительность впрыска топлива регулируется электронным блоком системы управления </w:t>
      </w:r>
      <w:proofErr w:type="spellStart"/>
      <w:r>
        <w:rPr>
          <w:rFonts w:ascii="Arial" w:hAnsi="Arial"/>
          <w:b/>
        </w:rPr>
        <w:t>Motronic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>по угловому положению дроссельной воздушной заслонки и частоте вращения коленчатого вала двигателя и корректируется дополнительными датчиками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 xml:space="preserve"> датчик температуры впускного воздуха, датчик температуры масла и </w:t>
      </w:r>
      <w:proofErr w:type="gramStart"/>
      <w:r>
        <w:rPr>
          <w:rFonts w:ascii="Arial" w:hAnsi="Arial"/>
        </w:rPr>
        <w:sym w:font="Symbol" w:char="F06C"/>
      </w:r>
      <w:r>
        <w:rPr>
          <w:rFonts w:ascii="Arial" w:hAnsi="Arial"/>
        </w:rPr>
        <w:t>-</w:t>
      </w:r>
      <w:proofErr w:type="gramEnd"/>
      <w:r>
        <w:rPr>
          <w:rFonts w:ascii="Arial" w:hAnsi="Arial"/>
        </w:rPr>
        <w:t>зонд.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Качество горючей смеси определяются, главным образом, тем, в каком соотношении находятся в ней бензин и воздух.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Горючую смесь называют </w:t>
      </w:r>
      <w:r>
        <w:rPr>
          <w:rFonts w:ascii="Arial" w:hAnsi="Arial"/>
          <w:b/>
        </w:rPr>
        <w:t>нормальной</w:t>
      </w:r>
      <w:r>
        <w:rPr>
          <w:rFonts w:ascii="Arial" w:hAnsi="Arial"/>
        </w:rPr>
        <w:t xml:space="preserve">, если бензин и воздух </w:t>
      </w:r>
      <w:proofErr w:type="gramStart"/>
      <w:r>
        <w:rPr>
          <w:rFonts w:ascii="Arial" w:hAnsi="Arial"/>
        </w:rPr>
        <w:t>связаны</w:t>
      </w:r>
      <w:proofErr w:type="gramEnd"/>
      <w:r>
        <w:rPr>
          <w:rFonts w:ascii="Arial" w:hAnsi="Arial"/>
        </w:rPr>
        <w:t xml:space="preserve"> в ней соотношением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 xml:space="preserve">15, т.е. на одну весовую часть бензина приходится 15 весовых частей воздуха. Мощность </w:t>
      </w:r>
      <w:r>
        <w:rPr>
          <w:rFonts w:ascii="Arial" w:hAnsi="Arial"/>
        </w:rPr>
        <w:lastRenderedPageBreak/>
        <w:t>двигателя при работе на такой смеси на 4...5</w:t>
      </w:r>
      <w:r>
        <w:rPr>
          <w:rFonts w:ascii="Arial" w:hAnsi="Arial"/>
        </w:rPr>
        <w:sym w:font="Symbol" w:char="F025"/>
      </w:r>
      <w:r>
        <w:rPr>
          <w:rFonts w:ascii="Arial" w:hAnsi="Arial"/>
        </w:rPr>
        <w:t xml:space="preserve"> ниже максимальной, а расход топлива приблизительно </w:t>
      </w:r>
      <w:proofErr w:type="gramStart"/>
      <w:r>
        <w:rPr>
          <w:rFonts w:ascii="Arial" w:hAnsi="Arial"/>
        </w:rPr>
        <w:t>на столько</w:t>
      </w:r>
      <w:proofErr w:type="gramEnd"/>
      <w:r>
        <w:rPr>
          <w:rFonts w:ascii="Arial" w:hAnsi="Arial"/>
        </w:rPr>
        <w:t xml:space="preserve"> же выше минимального.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Максимальную мощность двигатель развивает при работе на </w:t>
      </w:r>
      <w:r>
        <w:rPr>
          <w:rFonts w:ascii="Arial" w:hAnsi="Arial"/>
          <w:b/>
        </w:rPr>
        <w:t>обогащенной</w:t>
      </w:r>
      <w:r>
        <w:rPr>
          <w:rFonts w:ascii="Arial" w:hAnsi="Arial"/>
        </w:rPr>
        <w:t xml:space="preserve"> смеси, в которой соотношение бензина и воздуха находится в пределах от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>12,5 до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>13.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Наилучшая топливная экономичность достигается при соотношении от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>16 до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>16,5 (</w:t>
      </w:r>
      <w:r>
        <w:rPr>
          <w:rFonts w:ascii="Arial" w:hAnsi="Arial"/>
          <w:b/>
        </w:rPr>
        <w:t>обедненная</w:t>
      </w:r>
      <w:r>
        <w:rPr>
          <w:rFonts w:ascii="Arial" w:hAnsi="Arial"/>
        </w:rPr>
        <w:t xml:space="preserve"> смесь).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</w:rPr>
        <w:t xml:space="preserve">     При дальнейшем увеличении количества воздуха смесь все больше обедняется и вскоре становится неработоспособной. Если же, наоборот, уменьшать количество воздуха, то при соотношениях от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>12 до 1</w:t>
      </w:r>
      <w:r>
        <w:rPr>
          <w:rFonts w:ascii="Arial" w:hAnsi="Arial"/>
        </w:rPr>
        <w:sym w:font="Symbol" w:char="F03A"/>
      </w:r>
      <w:r>
        <w:rPr>
          <w:rFonts w:ascii="Arial" w:hAnsi="Arial"/>
        </w:rPr>
        <w:t>6,5 (</w:t>
      </w:r>
      <w:r>
        <w:rPr>
          <w:rFonts w:ascii="Arial" w:hAnsi="Arial"/>
          <w:b/>
        </w:rPr>
        <w:t xml:space="preserve">богатая </w:t>
      </w:r>
      <w:r>
        <w:rPr>
          <w:rFonts w:ascii="Arial" w:hAnsi="Arial"/>
        </w:rPr>
        <w:t xml:space="preserve">смесь) двигатель плохо тянет и работает крайне неэкономично. Дальнейшее обогащение смеси приводит к тому же результату, что и </w:t>
      </w:r>
      <w:proofErr w:type="spellStart"/>
      <w:r>
        <w:rPr>
          <w:rFonts w:ascii="Arial" w:hAnsi="Arial"/>
        </w:rPr>
        <w:t>переобеднение</w:t>
      </w:r>
      <w:proofErr w:type="spellEnd"/>
      <w:r>
        <w:rPr>
          <w:rFonts w:ascii="Arial" w:hAnsi="Arial"/>
        </w:rPr>
        <w:sym w:font="Symbol" w:char="F03A"/>
      </w:r>
      <w:r>
        <w:rPr>
          <w:rFonts w:ascii="Arial" w:hAnsi="Arial"/>
        </w:rPr>
        <w:t xml:space="preserve"> двигатель перестает работать.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Качество смеси в двигателе </w:t>
      </w:r>
      <w:r>
        <w:rPr>
          <w:rFonts w:ascii="Arial" w:hAnsi="Arial"/>
          <w:b/>
        </w:rPr>
        <w:t>BMW R1100S</w:t>
      </w:r>
      <w:r>
        <w:rPr>
          <w:rFonts w:ascii="Arial" w:hAnsi="Arial"/>
        </w:rPr>
        <w:t xml:space="preserve"> обеспечивается электронной системой управления впрыском топлива </w:t>
      </w:r>
      <w:proofErr w:type="spellStart"/>
      <w:r>
        <w:rPr>
          <w:rFonts w:ascii="Arial" w:hAnsi="Arial"/>
          <w:b/>
        </w:rPr>
        <w:t>Motronic</w:t>
      </w:r>
      <w:proofErr w:type="spellEnd"/>
      <w:r>
        <w:rPr>
          <w:rFonts w:ascii="Arial" w:hAnsi="Arial"/>
        </w:rPr>
        <w:t xml:space="preserve"> </w:t>
      </w:r>
      <w:r>
        <w:rPr>
          <w:rFonts w:ascii="Arial" w:hAnsi="Arial"/>
          <w:b/>
        </w:rPr>
        <w:t>MA 2.4</w:t>
      </w:r>
      <w:r>
        <w:rPr>
          <w:rFonts w:ascii="Arial" w:hAnsi="Arial"/>
        </w:rPr>
        <w:t>.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</w:rPr>
        <w:t xml:space="preserve">                                           </w:t>
      </w:r>
      <w:r>
        <w:rPr>
          <w:rFonts w:ascii="Arial" w:hAnsi="Arial"/>
          <w:b/>
        </w:rPr>
        <w:t xml:space="preserve"> СОДЕРЖАНИЕ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Технические данные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63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Система фильтрации впускного воздуха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63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Снятие/установка впускного дроссельного патрубка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63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 xml:space="preserve">Снятие/установка потенциометрического датчика положения </w:t>
      </w:r>
      <w:proofErr w:type="gramStart"/>
      <w:r>
        <w:rPr>
          <w:rFonts w:ascii="Arial" w:hAnsi="Arial"/>
          <w:b/>
        </w:rPr>
        <w:t>дроссельной</w:t>
      </w:r>
      <w:proofErr w:type="gramEnd"/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воздушной заслонки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64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Снятие/установка электронного блока управления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  <w:t>64</w:t>
      </w:r>
    </w:p>
    <w:p w:rsidR="00B20FBC" w:rsidRDefault="00B20FBC" w:rsidP="00B20FBC">
      <w:pPr>
        <w:rPr>
          <w:rFonts w:ascii="Arial" w:hAnsi="Arial"/>
          <w:b/>
          <w:lang w:val="en-US"/>
        </w:rPr>
      </w:pPr>
      <w:r>
        <w:rPr>
          <w:rFonts w:ascii="Arial" w:hAnsi="Arial"/>
          <w:b/>
        </w:rPr>
        <w:t xml:space="preserve">Электромагнитная форсунка </w:t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</w:rPr>
        <w:tab/>
      </w:r>
      <w:r>
        <w:rPr>
          <w:rFonts w:ascii="Arial" w:hAnsi="Arial"/>
          <w:b/>
          <w:lang w:val="en-US"/>
        </w:rPr>
        <w:t>65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</w:p>
    <w:p w:rsidR="00B20FBC" w:rsidRDefault="00B20FBC" w:rsidP="00B20FBC">
      <w:pPr>
        <w:rPr>
          <w:rFonts w:ascii="Arial" w:hAnsi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73"/>
        <w:gridCol w:w="4773"/>
      </w:tblGrid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Технические данные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R1100S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Сорт топлива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АИ-95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Комплексная микропроцессорная система</w:t>
            </w:r>
          </w:p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 xml:space="preserve"> Управления впрыском топлива и зажиганием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  <w:proofErr w:type="spellStart"/>
            <w:r>
              <w:rPr>
                <w:rFonts w:ascii="Arial" w:hAnsi="Arial"/>
                <w:b/>
              </w:rPr>
              <w:t>M</w:t>
            </w:r>
            <w:proofErr w:type="gramStart"/>
            <w:r>
              <w:rPr>
                <w:rFonts w:ascii="Arial" w:hAnsi="Arial"/>
                <w:b/>
              </w:rPr>
              <w:t>о</w:t>
            </w:r>
            <w:proofErr w:type="gramEnd"/>
            <w:r>
              <w:rPr>
                <w:rFonts w:ascii="Arial" w:hAnsi="Arial"/>
                <w:b/>
              </w:rPr>
              <w:t>tronic</w:t>
            </w:r>
            <w:proofErr w:type="spellEnd"/>
            <w:r>
              <w:rPr>
                <w:rFonts w:ascii="Arial" w:hAnsi="Arial"/>
                <w:b/>
              </w:rPr>
              <w:t xml:space="preserve"> MA 2,4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Внутренний диаметр </w:t>
            </w:r>
            <w:proofErr w:type="gramStart"/>
            <w:r>
              <w:rPr>
                <w:rFonts w:ascii="Arial" w:hAnsi="Arial"/>
              </w:rPr>
              <w:t>дроссельного</w:t>
            </w:r>
            <w:proofErr w:type="gramEnd"/>
            <w:r>
              <w:rPr>
                <w:rFonts w:ascii="Arial" w:hAnsi="Arial"/>
              </w:rPr>
              <w:t xml:space="preserve">                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патрубка </w:t>
            </w:r>
            <w:r>
              <w:rPr>
                <w:rFonts w:ascii="Arial" w:hAnsi="Arial"/>
                <w:b/>
              </w:rPr>
              <w:t>BING 75/45/109</w:t>
            </w:r>
            <w:r>
              <w:rPr>
                <w:rFonts w:ascii="Arial" w:hAnsi="Arial"/>
              </w:rPr>
              <w:t xml:space="preserve">                          мм                 </w:t>
            </w: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Наружный диаметр </w:t>
            </w:r>
            <w:proofErr w:type="gramStart"/>
            <w:r>
              <w:rPr>
                <w:rFonts w:ascii="Arial" w:hAnsi="Arial"/>
              </w:rPr>
              <w:t>дроссельного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патрубка </w:t>
            </w:r>
            <w:r>
              <w:rPr>
                <w:rFonts w:ascii="Arial" w:hAnsi="Arial"/>
                <w:b/>
              </w:rPr>
              <w:t>BING 75/45/109</w:t>
            </w:r>
            <w:r>
              <w:rPr>
                <w:rFonts w:ascii="Arial" w:hAnsi="Arial"/>
              </w:rPr>
              <w:t xml:space="preserve">                          мм         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  <w:b/>
              </w:rPr>
            </w:pPr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45</w:t>
            </w:r>
          </w:p>
          <w:p w:rsidR="00B20FBC" w:rsidRDefault="00B20FBC" w:rsidP="006C720A">
            <w:pPr>
              <w:rPr>
                <w:rFonts w:ascii="Arial" w:hAnsi="Arial"/>
              </w:rPr>
            </w:pPr>
          </w:p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>55,7 (со стороны воздушного фильтра)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Исходное положение </w:t>
            </w:r>
            <w:proofErr w:type="gramStart"/>
            <w:r>
              <w:rPr>
                <w:rFonts w:ascii="Arial" w:hAnsi="Arial"/>
              </w:rPr>
              <w:t>воздушной</w:t>
            </w:r>
            <w:proofErr w:type="gramEnd"/>
          </w:p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дроссельной заслонки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proofErr w:type="gramStart"/>
            <w:r>
              <w:rPr>
                <w:rFonts w:ascii="Arial" w:hAnsi="Arial"/>
              </w:rPr>
              <w:sym w:font="Symbol" w:char="F0B0"/>
            </w:r>
            <w:r>
              <w:rPr>
                <w:rFonts w:ascii="Arial" w:hAnsi="Arial"/>
              </w:rPr>
              <w:t xml:space="preserve">   К</w:t>
            </w:r>
            <w:proofErr w:type="gramEnd"/>
            <w:r>
              <w:rPr>
                <w:rFonts w:ascii="Arial" w:hAnsi="Arial"/>
              </w:rPr>
              <w:t>онтролируется потенциометрическим</w:t>
            </w:r>
          </w:p>
          <w:p w:rsidR="00B20FBC" w:rsidRDefault="00B20FBC" w:rsidP="006C720A">
            <w:pPr>
              <w:rPr>
                <w:rFonts w:ascii="Arial" w:hAnsi="Arial"/>
                <w:b/>
              </w:rPr>
            </w:pPr>
            <w:r>
              <w:rPr>
                <w:rFonts w:ascii="Arial" w:hAnsi="Arial"/>
              </w:rPr>
              <w:t xml:space="preserve">      датчиком (на </w:t>
            </w:r>
            <w:r>
              <w:rPr>
                <w:rFonts w:ascii="Arial" w:hAnsi="Arial"/>
                <w:b/>
              </w:rPr>
              <w:t>левом</w:t>
            </w:r>
            <w:r>
              <w:rPr>
                <w:rFonts w:ascii="Arial" w:hAnsi="Arial"/>
              </w:rPr>
              <w:t xml:space="preserve"> </w:t>
            </w:r>
            <w:proofErr w:type="spellStart"/>
            <w:r>
              <w:rPr>
                <w:rFonts w:ascii="Arial" w:hAnsi="Arial"/>
              </w:rPr>
              <w:t>дросельн</w:t>
            </w:r>
            <w:proofErr w:type="spellEnd"/>
            <w:r>
              <w:rPr>
                <w:rFonts w:ascii="Arial" w:hAnsi="Arial"/>
              </w:rPr>
              <w:t>. патрубке)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Воздушный фильтр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Сухого типа, </w:t>
            </w:r>
            <w:proofErr w:type="gramStart"/>
            <w:r>
              <w:rPr>
                <w:rFonts w:ascii="Arial" w:hAnsi="Arial"/>
              </w:rPr>
              <w:t>пористый</w:t>
            </w:r>
            <w:proofErr w:type="gramEnd"/>
            <w:r>
              <w:rPr>
                <w:rFonts w:ascii="Arial" w:hAnsi="Arial"/>
              </w:rPr>
              <w:t xml:space="preserve"> различных форм</w:t>
            </w:r>
          </w:p>
        </w:tc>
      </w:tr>
    </w:tbl>
    <w:p w:rsidR="00B20FBC" w:rsidRDefault="00B20FBC" w:rsidP="00B20FBC">
      <w:pPr>
        <w:rPr>
          <w:rFonts w:ascii="Arial" w:hAnsi="Arial"/>
          <w:b/>
        </w:rPr>
      </w:pPr>
    </w:p>
    <w:p w:rsidR="00B20FBC" w:rsidRDefault="00B20FBC" w:rsidP="00B20FBC">
      <w:pPr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Система фильтрации впускного воздуха</w:t>
      </w:r>
    </w:p>
    <w:p w:rsidR="00B20FBC" w:rsidRDefault="00B20FBC" w:rsidP="00B20FBC">
      <w:pPr>
        <w:rPr>
          <w:rFonts w:ascii="Arial" w:hAnsi="Arial"/>
          <w:b/>
          <w:sz w:val="28"/>
        </w:rPr>
      </w:pPr>
      <w:r>
        <w:rPr>
          <w:rFonts w:ascii="Arial" w:hAnsi="Arial"/>
          <w:b/>
        </w:rPr>
        <w:t>Комментарий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Система фильтрации очищает от механических примесей воздух, поступающий в дроссельный патрубок для приготовления </w:t>
      </w:r>
      <w:proofErr w:type="spellStart"/>
      <w:proofErr w:type="gramStart"/>
      <w:r>
        <w:rPr>
          <w:rFonts w:ascii="Arial" w:hAnsi="Arial"/>
        </w:rPr>
        <w:t>топливо-воздушной</w:t>
      </w:r>
      <w:proofErr w:type="spellEnd"/>
      <w:proofErr w:type="gramEnd"/>
      <w:r>
        <w:rPr>
          <w:rFonts w:ascii="Arial" w:hAnsi="Arial"/>
        </w:rPr>
        <w:t xml:space="preserve"> смеси. Кроме того, система фильтрации должна обеспечить равенство давлений на входе в дроссельные патрубки. В качестве фильтрующих элементов могут использоваться воздушные фильтры из пористого картона, устанавливаемые внутри общего кожуха-обтекателя (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рис.), либо конусные воздушные фильтры типа </w:t>
      </w:r>
      <w:r>
        <w:rPr>
          <w:rFonts w:ascii="Arial" w:hAnsi="Arial"/>
          <w:b/>
        </w:rPr>
        <w:t xml:space="preserve">“К </w:t>
      </w:r>
      <w:r>
        <w:rPr>
          <w:rFonts w:ascii="Arial" w:hAnsi="Arial"/>
          <w:b/>
        </w:rPr>
        <w:sym w:font="Symbol" w:char="F026"/>
      </w:r>
      <w:r>
        <w:rPr>
          <w:rFonts w:ascii="Arial" w:hAnsi="Arial"/>
          <w:b/>
        </w:rPr>
        <w:t xml:space="preserve"> N” </w:t>
      </w:r>
      <w:r>
        <w:rPr>
          <w:rFonts w:ascii="Arial" w:hAnsi="Arial"/>
        </w:rPr>
        <w:t xml:space="preserve">(как для двигателей </w:t>
      </w:r>
      <w:proofErr w:type="spellStart"/>
      <w:r>
        <w:rPr>
          <w:rFonts w:ascii="Arial" w:hAnsi="Arial"/>
          <w:b/>
        </w:rPr>
        <w:t>Rotax</w:t>
      </w:r>
      <w:proofErr w:type="spellEnd"/>
      <w:r>
        <w:rPr>
          <w:rFonts w:ascii="Arial" w:hAnsi="Arial"/>
          <w:b/>
        </w:rPr>
        <w:t xml:space="preserve"> 582</w:t>
      </w:r>
      <w:r>
        <w:rPr>
          <w:rFonts w:ascii="Arial" w:hAnsi="Arial"/>
        </w:rPr>
        <w:t>), устанавливаемые на каждом дроссельном патрубке (см. рис.).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При выполнении регламентных работ, но не реже чем один раз </w:t>
      </w:r>
      <w:proofErr w:type="gramStart"/>
      <w:r>
        <w:rPr>
          <w:rFonts w:ascii="Arial" w:hAnsi="Arial"/>
        </w:rPr>
        <w:t>в</w:t>
      </w:r>
      <w:proofErr w:type="gram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погода</w:t>
      </w:r>
      <w:proofErr w:type="gramEnd"/>
      <w:r>
        <w:rPr>
          <w:rFonts w:ascii="Arial" w:hAnsi="Arial"/>
        </w:rPr>
        <w:t xml:space="preserve">, конусные воздушные фильтры необходимо промыть с применением синтетического моющего средства, высушить и пропитать маслом для воздушных фильтров. Принудительная сушка </w:t>
      </w:r>
      <w:r>
        <w:rPr>
          <w:rFonts w:ascii="Arial" w:hAnsi="Arial"/>
          <w:b/>
          <w:u w:val="single"/>
        </w:rPr>
        <w:t>запрещается</w:t>
      </w:r>
      <w:r>
        <w:rPr>
          <w:rFonts w:ascii="Arial" w:hAnsi="Arial"/>
        </w:rPr>
        <w:t>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При установленной наработке воздушные фильтры заменяютс</w:t>
      </w:r>
      <w:proofErr w:type="gramStart"/>
      <w:r>
        <w:rPr>
          <w:rFonts w:ascii="Arial" w:hAnsi="Arial"/>
        </w:rPr>
        <w:t>я(</w:t>
      </w:r>
      <w:proofErr w:type="gramEnd"/>
      <w:r>
        <w:rPr>
          <w:rFonts w:ascii="Arial" w:hAnsi="Arial"/>
        </w:rPr>
        <w:t>см. приложение).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Перед установкой элементов системы фильтрации воздуха посадочные поверхности должны быть обезжирены. После установки элементы системы фильтрации необходимо законтрить так, чтобы предотвратить попадание их в воздушный винт.</w:t>
      </w:r>
    </w:p>
    <w:p w:rsidR="00B20FBC" w:rsidRDefault="00B20FBC" w:rsidP="00B20FBC">
      <w:pPr>
        <w:rPr>
          <w:rFonts w:ascii="Arial" w:hAnsi="Arial"/>
          <w:b/>
          <w:sz w:val="28"/>
        </w:rPr>
      </w:pPr>
      <w:r>
        <w:rPr>
          <w:rFonts w:ascii="Arial" w:hAnsi="Arial"/>
        </w:rPr>
        <w:t xml:space="preserve"> </w:t>
      </w:r>
      <w:r>
        <w:rPr>
          <w:rFonts w:ascii="Arial" w:hAnsi="Arial"/>
          <w:b/>
          <w:sz w:val="28"/>
        </w:rPr>
        <w:t>Снятие/установка впускного дроссельного патрубка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При снятии </w:t>
      </w:r>
      <w:r>
        <w:rPr>
          <w:rFonts w:ascii="Arial" w:hAnsi="Arial"/>
          <w:b/>
        </w:rPr>
        <w:t>левого</w:t>
      </w:r>
      <w:r>
        <w:rPr>
          <w:rFonts w:ascii="Arial" w:hAnsi="Arial"/>
        </w:rPr>
        <w:t xml:space="preserve"> впускного дроссельного патрубка необходимо отсоединить проводку потенциометрического датчика, для этого надо стопорную пружину разъема проводки потенциометрического датчика (датчик показ</w:t>
      </w:r>
      <w:proofErr w:type="gramStart"/>
      <w:r>
        <w:rPr>
          <w:rFonts w:ascii="Arial" w:hAnsi="Arial"/>
        </w:rPr>
        <w:t>.</w:t>
      </w:r>
      <w:proofErr w:type="gramEnd"/>
      <w:r>
        <w:rPr>
          <w:rFonts w:ascii="Arial" w:hAnsi="Arial"/>
        </w:rPr>
        <w:t xml:space="preserve"> </w:t>
      </w:r>
      <w:proofErr w:type="gramStart"/>
      <w:r>
        <w:rPr>
          <w:rFonts w:ascii="Arial" w:hAnsi="Arial"/>
        </w:rPr>
        <w:t>н</w:t>
      </w:r>
      <w:proofErr w:type="gramEnd"/>
      <w:r>
        <w:rPr>
          <w:rFonts w:ascii="Arial" w:hAnsi="Arial"/>
        </w:rPr>
        <w:t xml:space="preserve">а поз.1 рис.S130020) вдавить и штекер от датчика отсоединить. (На </w:t>
      </w:r>
      <w:r>
        <w:rPr>
          <w:rFonts w:ascii="Arial" w:hAnsi="Arial"/>
          <w:b/>
        </w:rPr>
        <w:t>правом</w:t>
      </w:r>
      <w:r>
        <w:rPr>
          <w:rFonts w:ascii="Arial" w:hAnsi="Arial"/>
        </w:rPr>
        <w:t xml:space="preserve"> дроссельном патрубке датчик не установлен).</w:t>
      </w:r>
    </w:p>
    <w:p w:rsidR="00B20FBC" w:rsidRDefault="00B20FBC" w:rsidP="00B20FBC">
      <w:pPr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УКАЗАНИЕ</w:t>
      </w:r>
      <w:r>
        <w:rPr>
          <w:rFonts w:ascii="Arial" w:hAnsi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b/>
          <w:u w:val="single"/>
        </w:rPr>
      </w:pPr>
      <w:r>
        <w:t>Потенциометрический датчик снимать только тогда, когда необходима его замена. (Рабочее состояние датчика отслеживается электронной системой диагностики).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Стопор (поз.2) и болты крепления (поз.3) отделить. (При необходимости).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Держатель (поз.4) бензопровода снять</w:t>
      </w:r>
      <w:proofErr w:type="gramStart"/>
      <w:r>
        <w:rPr>
          <w:rFonts w:ascii="Arial" w:hAnsi="Arial"/>
        </w:rPr>
        <w:t>.(</w:t>
      </w:r>
      <w:proofErr w:type="gramEnd"/>
      <w:r>
        <w:rPr>
          <w:rFonts w:ascii="Arial" w:hAnsi="Arial"/>
        </w:rPr>
        <w:t>При необходимости).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Электромагнитную форсунку (поз.8) снять</w:t>
      </w:r>
      <w:proofErr w:type="gramStart"/>
      <w:r>
        <w:rPr>
          <w:rFonts w:ascii="Arial" w:hAnsi="Arial"/>
        </w:rPr>
        <w:t>.(</w:t>
      </w:r>
      <w:proofErr w:type="gramEnd"/>
      <w:r>
        <w:rPr>
          <w:rFonts w:ascii="Arial" w:hAnsi="Arial"/>
        </w:rPr>
        <w:t>При необходимости).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</w:rPr>
        <w:lastRenderedPageBreak/>
        <w:sym w:font="Symbol" w:char="F0B7"/>
      </w:r>
      <w:r>
        <w:rPr>
          <w:rFonts w:ascii="Arial" w:hAnsi="Arial"/>
        </w:rPr>
        <w:t xml:space="preserve"> Стяжной хомут (поз.9) на резиновом фланце (поз.10) крепления дроссельного патрубка ослабить.</w:t>
      </w:r>
    </w:p>
    <w:p w:rsidR="00B20FBC" w:rsidRDefault="00B20FBC" w:rsidP="00B20FBC">
      <w:pPr>
        <w:pStyle w:val="22"/>
      </w:pPr>
      <w:r>
        <w:sym w:font="Symbol" w:char="F0B7"/>
      </w:r>
      <w:r>
        <w:t xml:space="preserve"> Дроссельный патрубок снять вместе с потенциометрическим датчиком (при необходимости дроссельный патрубок снимается вместе с электромагнитной форсункой).</w:t>
      </w:r>
    </w:p>
    <w:p w:rsidR="00B20FBC" w:rsidRDefault="00B20FBC" w:rsidP="00B20FBC">
      <w:pPr>
        <w:rPr>
          <w:rFonts w:ascii="Arial" w:hAnsi="Arial"/>
        </w:rPr>
      </w:pPr>
      <w:r>
        <w:rPr>
          <w:rFonts w:ascii="Arial" w:hAnsi="Arial"/>
          <w:b/>
          <w:u w:val="single"/>
        </w:rPr>
        <w:t>ВНИМАНИЕ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Обратить внимание на состояние уплотнительного кольца (поз.5) на дроссельном патрубке со стороны подсоединения воздушного фильтра.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Регулировочную гайку положения </w:t>
      </w:r>
      <w:proofErr w:type="spellStart"/>
      <w:r>
        <w:rPr>
          <w:rFonts w:ascii="Arial" w:hAnsi="Arial"/>
        </w:rPr>
        <w:t>баудена</w:t>
      </w:r>
      <w:proofErr w:type="spellEnd"/>
      <w:r>
        <w:rPr>
          <w:rFonts w:ascii="Arial" w:hAnsi="Arial"/>
        </w:rPr>
        <w:t xml:space="preserve"> (поз.6) троса РУД завернуть и заделку троса от секторного рычага поворота заслонки отделить.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Установка в обратной последовательности.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>Синхронизацию углов открытия левой и правой дроссельных заслонок и настройку числа оборотов холостого хода смотри в приложении “Техническое обслуживание”.</w:t>
      </w:r>
    </w:p>
    <w:p w:rsidR="00B20FBC" w:rsidRDefault="00B20FBC" w:rsidP="00B20FBC">
      <w:pPr>
        <w:rPr>
          <w:rFonts w:ascii="Arial" w:hAnsi="Arial"/>
          <w:b/>
          <w:sz w:val="28"/>
        </w:rPr>
      </w:pPr>
      <w:r>
        <w:rPr>
          <w:rFonts w:ascii="Arial" w:hAnsi="Arial"/>
        </w:rPr>
        <w:t xml:space="preserve">13.6  </w:t>
      </w:r>
      <w:r>
        <w:rPr>
          <w:rFonts w:ascii="Arial" w:hAnsi="Arial"/>
          <w:b/>
          <w:sz w:val="28"/>
        </w:rPr>
        <w:t>Снятие/установка потенциометрического датчика положения воздушной дроссельной заслонки</w:t>
      </w:r>
    </w:p>
    <w:p w:rsidR="00B20FBC" w:rsidRDefault="00B20FBC" w:rsidP="00B20FBC">
      <w:pPr>
        <w:rPr>
          <w:rFonts w:ascii="Arial" w:hAnsi="Arial"/>
          <w:b/>
        </w:rPr>
      </w:pPr>
      <w:r>
        <w:rPr>
          <w:rFonts w:ascii="Arial" w:hAnsi="Arial"/>
          <w:b/>
        </w:rPr>
        <w:t>Комментарий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</w:t>
      </w:r>
      <w:r>
        <w:rPr>
          <w:rFonts w:ascii="Arial" w:hAnsi="Arial"/>
        </w:rPr>
        <w:t>Датчик (поз.1, рис.S130020) предназначен для определения углового положения дроссельной заслонки. Положение заслонки определяет эквивалентная величина падения напряжения на переменных резисторах (потенциометрах) датчика, которая поступает в электронный блок управления для обработки.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Данные о положении дроссельной заслонки необходимы блоку управления для расчета длительности электрических импульсов управления форсунками и определения оптимального угла опережения зажигания, а также для лямбда–регулировки, регулировки частоты вращения </w:t>
      </w:r>
      <w:proofErr w:type="spellStart"/>
      <w:r>
        <w:rPr>
          <w:rFonts w:ascii="Arial" w:hAnsi="Arial"/>
        </w:rPr>
        <w:t>коленвала</w:t>
      </w:r>
      <w:proofErr w:type="spellEnd"/>
      <w:r>
        <w:rPr>
          <w:rFonts w:ascii="Arial" w:hAnsi="Arial"/>
        </w:rPr>
        <w:t xml:space="preserve"> на холостом ходу и содержания </w:t>
      </w:r>
      <w:proofErr w:type="gramStart"/>
      <w:r>
        <w:rPr>
          <w:rFonts w:ascii="Arial" w:hAnsi="Arial"/>
        </w:rPr>
        <w:t>СО</w:t>
      </w:r>
      <w:proofErr w:type="gramEnd"/>
      <w:r>
        <w:rPr>
          <w:rFonts w:ascii="Arial" w:hAnsi="Arial"/>
        </w:rPr>
        <w:t>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Датчик установлен на корпусе </w:t>
      </w:r>
      <w:r>
        <w:rPr>
          <w:rFonts w:ascii="Arial" w:hAnsi="Arial"/>
          <w:b/>
        </w:rPr>
        <w:t xml:space="preserve">левого </w:t>
      </w:r>
      <w:r>
        <w:rPr>
          <w:rFonts w:ascii="Arial" w:hAnsi="Arial"/>
        </w:rPr>
        <w:t>дроссельного патрубка и механически соединен с осью дроссельной заслонки.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Электрическая схема датчика показана на общей </w:t>
      </w:r>
      <w:proofErr w:type="spellStart"/>
      <w:r>
        <w:rPr>
          <w:rFonts w:ascii="Arial" w:hAnsi="Arial"/>
        </w:rPr>
        <w:t>электросхеме</w:t>
      </w:r>
      <w:proofErr w:type="spellEnd"/>
      <w:r>
        <w:rPr>
          <w:rFonts w:ascii="Arial" w:hAnsi="Arial"/>
        </w:rPr>
        <w:t xml:space="preserve"> (см. приложение).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При выходе из строя датчика блок управления переходит на резервный режим работы, используя данные, заложенные в память блока.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Снятие/установка электронного блока управления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Комментарий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Микропроцессорный электронный блок управления предназначен </w:t>
      </w:r>
      <w:proofErr w:type="gramStart"/>
      <w:r>
        <w:rPr>
          <w:rFonts w:ascii="Arial" w:hAnsi="Arial"/>
        </w:rPr>
        <w:t>для</w:t>
      </w:r>
      <w:proofErr w:type="gramEnd"/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формирования момента и длительности импульсов электрического тока для работы электромагнитных форсунок подачи топлива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формирования импульса электрического тока для работы катушки зажигания с учетом необходимого угла опережения зажигания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включения </w:t>
      </w:r>
      <w:proofErr w:type="spellStart"/>
      <w:r>
        <w:rPr>
          <w:rFonts w:ascii="Arial" w:hAnsi="Arial"/>
        </w:rPr>
        <w:t>электробензонасоса</w:t>
      </w:r>
      <w:proofErr w:type="spellEnd"/>
      <w:r>
        <w:rPr>
          <w:rFonts w:ascii="Arial" w:hAnsi="Arial"/>
        </w:rPr>
        <w:t xml:space="preserve"> (через реле)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управления работой двигателя в резервном режиме (в случае выхода из строя отдельных элементов системы управления)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контроля и самодиагностики неисправностей системы.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Основным элементом блока управления является микропроцессор, который производит вычисление и выработку всех необходимых данных, обеспечивающих работу двигателя.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Блок управления работает в комплекте со следующими датчиками и исполнительными устройствами (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электросхему</w:t>
      </w:r>
      <w:proofErr w:type="spellEnd"/>
      <w:r>
        <w:rPr>
          <w:rFonts w:ascii="Arial" w:hAnsi="Arial"/>
        </w:rPr>
        <w:t xml:space="preserve"> системы управления двигателем </w:t>
      </w:r>
      <w:proofErr w:type="spellStart"/>
      <w:r>
        <w:rPr>
          <w:rFonts w:ascii="Arial" w:hAnsi="Arial"/>
          <w:b/>
        </w:rPr>
        <w:t>Motronic</w:t>
      </w:r>
      <w:proofErr w:type="spellEnd"/>
      <w:r>
        <w:rPr>
          <w:rFonts w:ascii="Arial" w:hAnsi="Arial"/>
          <w:b/>
        </w:rPr>
        <w:t xml:space="preserve"> MA 2,4</w:t>
      </w:r>
      <w:r>
        <w:rPr>
          <w:rFonts w:ascii="Arial" w:hAnsi="Arial"/>
        </w:rPr>
        <w:t>)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датчики частоты вращения </w:t>
      </w:r>
      <w:proofErr w:type="spellStart"/>
      <w:r>
        <w:rPr>
          <w:rFonts w:ascii="Arial" w:hAnsi="Arial"/>
        </w:rPr>
        <w:t>коленвала</w:t>
      </w:r>
      <w:proofErr w:type="spellEnd"/>
      <w:r>
        <w:rPr>
          <w:rFonts w:ascii="Arial" w:hAnsi="Arial"/>
        </w:rPr>
        <w:t xml:space="preserve"> (датчики Холла)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датчик углового положения дроссельной воздушной заслонки (</w:t>
      </w:r>
      <w:r>
        <w:rPr>
          <w:rFonts w:ascii="Arial" w:hAnsi="Arial"/>
          <w:b/>
        </w:rPr>
        <w:t>левой</w:t>
      </w:r>
      <w:r>
        <w:rPr>
          <w:rFonts w:ascii="Arial" w:hAnsi="Arial"/>
        </w:rPr>
        <w:t xml:space="preserve">, </w:t>
      </w:r>
      <w:proofErr w:type="spellStart"/>
      <w:proofErr w:type="gramStart"/>
      <w:r>
        <w:rPr>
          <w:rFonts w:ascii="Arial" w:hAnsi="Arial"/>
        </w:rPr>
        <w:t>правая-синхронно</w:t>
      </w:r>
      <w:proofErr w:type="spellEnd"/>
      <w:proofErr w:type="gramEnd"/>
      <w:r>
        <w:rPr>
          <w:rFonts w:ascii="Arial" w:hAnsi="Arial"/>
        </w:rPr>
        <w:t>)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датчик температуры масла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датчик температуры впускного воздуха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</w:t>
      </w:r>
      <w:r>
        <w:rPr>
          <w:rFonts w:ascii="Arial" w:hAnsi="Arial"/>
        </w:rPr>
        <w:sym w:font="Symbol" w:char="F06C"/>
      </w:r>
      <w:r>
        <w:rPr>
          <w:rFonts w:ascii="Arial" w:hAnsi="Arial"/>
        </w:rPr>
        <w:t>-зонд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катушка зажигания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электромагнитные форсунки.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Вариант установки блока управления показан на рисунке.</w:t>
      </w:r>
    </w:p>
    <w:p w:rsidR="00B20FBC" w:rsidRDefault="00B20FBC" w:rsidP="00B20FBC">
      <w:pPr>
        <w:jc w:val="both"/>
        <w:rPr>
          <w:rFonts w:ascii="Arial" w:hAnsi="Arial"/>
          <w:lang w:val="en-US"/>
        </w:rPr>
      </w:pPr>
      <w:r>
        <w:rPr>
          <w:rFonts w:ascii="Arial" w:hAnsi="Arial"/>
          <w:noProof/>
        </w:rPr>
        <w:lastRenderedPageBreak/>
        <w:drawing>
          <wp:inline distT="0" distB="0" distL="0" distR="0">
            <wp:extent cx="2837815" cy="2113280"/>
            <wp:effectExtent l="19050" t="0" r="635" b="0"/>
            <wp:docPr id="75" name="Рисунок 75" descr="Рисунки\1300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Рисунки\130030.tif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7815" cy="211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ВНИМАНИЕ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pStyle w:val="22"/>
      </w:pPr>
      <w:r>
        <w:t xml:space="preserve">     При снятии/установке электронного блока необходимо соблюдать следующие меры предосторожности</w:t>
      </w:r>
      <w:r>
        <w:sym w:font="Symbol" w:char="F03A"/>
      </w:r>
    </w:p>
    <w:p w:rsidR="00B20FBC" w:rsidRDefault="00B20FBC" w:rsidP="00B20FBC">
      <w:pPr>
        <w:numPr>
          <w:ilvl w:val="0"/>
          <w:numId w:val="6"/>
        </w:numPr>
        <w:jc w:val="both"/>
        <w:rPr>
          <w:rFonts w:ascii="Arial" w:hAnsi="Arial"/>
        </w:rPr>
      </w:pPr>
      <w:r>
        <w:rPr>
          <w:rFonts w:ascii="Arial" w:hAnsi="Arial"/>
        </w:rPr>
        <w:t>не отсоединять никаких электрических контактов без предварительного выключения зажигания, т.е. зажигание необходимо выключить</w:t>
      </w:r>
      <w:r>
        <w:rPr>
          <w:rFonts w:ascii="Arial" w:hAnsi="Arial"/>
        </w:rPr>
        <w:sym w:font="Symbol" w:char="F021"/>
      </w:r>
      <w:r>
        <w:rPr>
          <w:rFonts w:ascii="Arial" w:hAnsi="Arial"/>
        </w:rPr>
        <w:t>, провод “масса” от аккумулятора отсоединить и изолировать</w:t>
      </w:r>
      <w:r>
        <w:rPr>
          <w:rFonts w:ascii="Arial" w:hAnsi="Arial"/>
        </w:rPr>
        <w:sym w:font="Symbol" w:char="F021"/>
      </w:r>
      <w:r>
        <w:rPr>
          <w:rFonts w:ascii="Arial" w:hAnsi="Arial"/>
        </w:rPr>
        <w:t>)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numPr>
          <w:ilvl w:val="0"/>
          <w:numId w:val="6"/>
        </w:numPr>
        <w:jc w:val="both"/>
        <w:rPr>
          <w:rFonts w:ascii="Arial" w:hAnsi="Arial"/>
        </w:rPr>
      </w:pPr>
      <w:r>
        <w:rPr>
          <w:rFonts w:ascii="Arial" w:hAnsi="Arial"/>
        </w:rPr>
        <w:t xml:space="preserve">электронный блок чувствителен к статическому напряжению, создаваемому человеком во время нормальной жизнедеятельности, поэтому после </w:t>
      </w:r>
      <w:proofErr w:type="spellStart"/>
      <w:r>
        <w:rPr>
          <w:rFonts w:ascii="Arial" w:hAnsi="Arial"/>
        </w:rPr>
        <w:t>рассоединения</w:t>
      </w:r>
      <w:proofErr w:type="spellEnd"/>
      <w:r>
        <w:rPr>
          <w:rFonts w:ascii="Arial" w:hAnsi="Arial"/>
        </w:rPr>
        <w:t xml:space="preserve"> штекерного разъема можно легко повредить блок, соприкасаясь со штекерами и не замечая этого. Чтобы не </w:t>
      </w:r>
      <w:proofErr w:type="gramStart"/>
      <w:r>
        <w:rPr>
          <w:rFonts w:ascii="Arial" w:hAnsi="Arial"/>
        </w:rPr>
        <w:t>допустить этого необходимо браться</w:t>
      </w:r>
      <w:proofErr w:type="gramEnd"/>
      <w:r>
        <w:rPr>
          <w:rFonts w:ascii="Arial" w:hAnsi="Arial"/>
        </w:rPr>
        <w:t xml:space="preserve"> только за корпус и не касаться выводов пальцами и инструментом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numPr>
          <w:ilvl w:val="0"/>
          <w:numId w:val="6"/>
        </w:numPr>
        <w:jc w:val="both"/>
        <w:rPr>
          <w:rFonts w:ascii="Arial" w:hAnsi="Arial"/>
        </w:rPr>
      </w:pPr>
      <w:r>
        <w:rPr>
          <w:rFonts w:ascii="Arial" w:hAnsi="Arial"/>
        </w:rPr>
        <w:t>нося с собой блок, необходимо время от времени “заземлять” себя, дотрагиваясь до металлических объекто</w:t>
      </w:r>
      <w:proofErr w:type="gramStart"/>
      <w:r>
        <w:rPr>
          <w:rFonts w:ascii="Arial" w:hAnsi="Arial"/>
        </w:rPr>
        <w:t>в(</w:t>
      </w:r>
      <w:proofErr w:type="gramEnd"/>
      <w:r>
        <w:rPr>
          <w:rFonts w:ascii="Arial" w:hAnsi="Arial"/>
        </w:rPr>
        <w:t xml:space="preserve">неокрашенной водяной трубы). Это разрядит </w:t>
      </w:r>
      <w:proofErr w:type="gramStart"/>
      <w:r>
        <w:rPr>
          <w:rFonts w:ascii="Arial" w:hAnsi="Arial"/>
        </w:rPr>
        <w:t>накопившейся</w:t>
      </w:r>
      <w:proofErr w:type="gramEnd"/>
      <w:r>
        <w:rPr>
          <w:rFonts w:ascii="Arial" w:hAnsi="Arial"/>
        </w:rPr>
        <w:t xml:space="preserve"> заряд потенциально опасного статического электричества</w:t>
      </w:r>
      <w:r>
        <w:rPr>
          <w:rFonts w:ascii="Arial" w:hAnsi="Arial"/>
        </w:rPr>
        <w:sym w:font="Symbol" w:char="F03B"/>
      </w:r>
    </w:p>
    <w:p w:rsidR="00B20FBC" w:rsidRDefault="00B20FBC" w:rsidP="00B20FBC">
      <w:pPr>
        <w:numPr>
          <w:ilvl w:val="0"/>
          <w:numId w:val="6"/>
        </w:numPr>
        <w:jc w:val="both"/>
        <w:rPr>
          <w:rFonts w:ascii="Arial" w:hAnsi="Arial"/>
        </w:rPr>
      </w:pPr>
      <w:r>
        <w:rPr>
          <w:rFonts w:ascii="Arial" w:hAnsi="Arial"/>
        </w:rPr>
        <w:t>не держать блок отсоединенным дольше, чем это абсолютно необходимо.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Для снятия электронного блока вместе с электропроводкой необходимо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отсоединить штекеры от всех датчиков (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 xml:space="preserve">. </w:t>
      </w:r>
      <w:proofErr w:type="spellStart"/>
      <w:r>
        <w:rPr>
          <w:rFonts w:ascii="Arial" w:hAnsi="Arial"/>
        </w:rPr>
        <w:t>электросхему</w:t>
      </w:r>
      <w:proofErr w:type="spellEnd"/>
      <w:r>
        <w:rPr>
          <w:rFonts w:ascii="Arial" w:hAnsi="Arial"/>
        </w:rPr>
        <w:t xml:space="preserve"> системы управления),</w:t>
      </w:r>
    </w:p>
    <w:p w:rsidR="00B20FBC" w:rsidRDefault="00B20FBC" w:rsidP="00B20FBC">
      <w:pPr>
        <w:pStyle w:val="22"/>
      </w:pPr>
      <w:r>
        <w:sym w:font="Symbol" w:char="F0B7"/>
      </w:r>
      <w:r>
        <w:t xml:space="preserve"> отсоединить проводку, идущую от блока к стартеру/генератору, </w:t>
      </w:r>
      <w:proofErr w:type="spellStart"/>
      <w:r>
        <w:t>электробензонасосу</w:t>
      </w:r>
      <w:proofErr w:type="spellEnd"/>
      <w:r>
        <w:t>, катушке зажигания и к “массе”,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снять узлы крепления блока и диагностического разъема.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Установка в обратной последовательности.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Зажигание включить.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sym w:font="Symbol" w:char="F0B7"/>
      </w:r>
      <w:r>
        <w:rPr>
          <w:rFonts w:ascii="Arial" w:hAnsi="Arial"/>
        </w:rPr>
        <w:t xml:space="preserve"> Один-два раза полностью открыть дроссельные воздушные заслонки (с помощью РУД), при этом система управления </w:t>
      </w:r>
      <w:proofErr w:type="spellStart"/>
      <w:r>
        <w:rPr>
          <w:rFonts w:ascii="Arial" w:hAnsi="Arial"/>
          <w:b/>
        </w:rPr>
        <w:t>Motronic</w:t>
      </w:r>
      <w:proofErr w:type="spellEnd"/>
      <w:r>
        <w:rPr>
          <w:rFonts w:ascii="Arial" w:hAnsi="Arial"/>
          <w:b/>
        </w:rPr>
        <w:t xml:space="preserve"> </w:t>
      </w:r>
      <w:r>
        <w:rPr>
          <w:rFonts w:ascii="Arial" w:hAnsi="Arial"/>
        </w:rPr>
        <w:t>среагирует на положение заслонок.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  <w:u w:val="single"/>
        </w:rPr>
        <w:t>УКАЗАНИЕ</w:t>
      </w:r>
      <w:r>
        <w:rPr>
          <w:rFonts w:ascii="Arial" w:hAnsi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Отключение аккумулятора гасит все регистраци</w:t>
      </w:r>
      <w:proofErr w:type="gramStart"/>
      <w:r>
        <w:rPr>
          <w:rFonts w:ascii="Arial" w:hAnsi="Arial"/>
        </w:rPr>
        <w:t>и(</w:t>
      </w:r>
      <w:proofErr w:type="gramEnd"/>
      <w:r>
        <w:rPr>
          <w:rFonts w:ascii="Arial" w:hAnsi="Arial"/>
        </w:rPr>
        <w:t xml:space="preserve">например, ошибки, отказы, настройки) в запоминающем устройстве электронного блока системы управления </w:t>
      </w:r>
      <w:proofErr w:type="spellStart"/>
      <w:r>
        <w:rPr>
          <w:rFonts w:ascii="Arial" w:hAnsi="Arial"/>
          <w:b/>
        </w:rPr>
        <w:t>Motronic</w:t>
      </w:r>
      <w:proofErr w:type="spellEnd"/>
      <w:r>
        <w:rPr>
          <w:rFonts w:ascii="Arial" w:hAnsi="Arial"/>
        </w:rPr>
        <w:t>, т.е. стирается содержащаяся в электронной памяти информация, за исключением жестко “прошитой”.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Потеря настройки может кратковременно привести к нарушению работы двигателя при повторном пуске (т.к. система управления автоматически переходит на резервный режим работы и режим самодиагностики).</w:t>
      </w:r>
    </w:p>
    <w:p w:rsidR="00B20FBC" w:rsidRDefault="00B20FBC" w:rsidP="00B20FBC">
      <w:pPr>
        <w:jc w:val="both"/>
        <w:rPr>
          <w:rFonts w:ascii="Arial" w:hAnsi="Arial"/>
          <w:b/>
          <w:sz w:val="28"/>
        </w:rPr>
      </w:pPr>
      <w:r>
        <w:rPr>
          <w:rFonts w:ascii="Arial" w:hAnsi="Arial"/>
          <w:b/>
          <w:sz w:val="28"/>
        </w:rPr>
        <w:t>Электромагнитная форсунка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  <w:b/>
        </w:rPr>
        <w:t>Комментарий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  <w:b/>
        </w:rPr>
        <w:t xml:space="preserve">     </w:t>
      </w:r>
      <w:r>
        <w:rPr>
          <w:rFonts w:ascii="Arial" w:hAnsi="Arial"/>
        </w:rPr>
        <w:t>Электромагнитная форсунка-инжектор служит для впрыска дозированного количества топлива в цилиндры двигателя.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Дозирование количества топлива зависит только от длительности электрического импульса, подаваемого в обмотку электромагнитного клапана форсунки блоком управления, т.к. сечение клапана форсунки строго калибровано, а давление топлива поддерживается постоянным. Длительность электрического импульса управления форсункой зависит от величины открытия воздушной дроссельной заслонки, температуры впускного воздуха, температуры масла в двигателе, оборотов двигателя и др. факторов.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Подача топлива форсункам строго синхронизирована с положением поршней в цилиндрах двигателя.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Форсунки установлены по одной в каждом дроссельном патрубке (</w:t>
      </w:r>
      <w:proofErr w:type="gramStart"/>
      <w:r>
        <w:rPr>
          <w:rFonts w:ascii="Arial" w:hAnsi="Arial"/>
        </w:rPr>
        <w:t>см</w:t>
      </w:r>
      <w:proofErr w:type="gramEnd"/>
      <w:r>
        <w:rPr>
          <w:rFonts w:ascii="Arial" w:hAnsi="Arial"/>
        </w:rPr>
        <w:t>. рис.S130020, поз.8).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Подвод топлива к форсункам осуществляется через гибкий </w:t>
      </w:r>
      <w:proofErr w:type="spellStart"/>
      <w:r>
        <w:rPr>
          <w:rFonts w:ascii="Arial" w:hAnsi="Arial"/>
        </w:rPr>
        <w:t>топливопровод</w:t>
      </w:r>
      <w:proofErr w:type="spellEnd"/>
      <w:r>
        <w:rPr>
          <w:rFonts w:ascii="Arial" w:hAnsi="Arial"/>
        </w:rPr>
        <w:t xml:space="preserve">, в котором поддерживается давление в пределах 3 </w:t>
      </w:r>
      <w:r>
        <w:rPr>
          <w:rFonts w:ascii="Arial" w:hAnsi="Arial"/>
        </w:rPr>
        <w:sym w:font="Symbol" w:char="F0B1"/>
      </w:r>
      <w:r>
        <w:rPr>
          <w:rFonts w:ascii="Arial" w:hAnsi="Arial"/>
        </w:rPr>
        <w:t xml:space="preserve"> 0,2 кг/см</w:t>
      </w:r>
      <w:r>
        <w:rPr>
          <w:rFonts w:ascii="Arial" w:hAnsi="Arial"/>
        </w:rPr>
        <w:sym w:font="Symbol" w:char="F032"/>
      </w:r>
      <w:r>
        <w:rPr>
          <w:rFonts w:ascii="Arial" w:hAnsi="Arial"/>
        </w:rPr>
        <w:t xml:space="preserve"> при работе </w:t>
      </w:r>
      <w:proofErr w:type="spellStart"/>
      <w:r>
        <w:rPr>
          <w:rFonts w:ascii="Arial" w:hAnsi="Arial"/>
        </w:rPr>
        <w:t>электробензонасоса</w:t>
      </w:r>
      <w:proofErr w:type="spellEnd"/>
      <w:r>
        <w:rPr>
          <w:rFonts w:ascii="Arial" w:hAnsi="Arial"/>
        </w:rPr>
        <w:t xml:space="preserve"> двигателя.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Устройство форсунки показано на рисунке.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     Форсунка представляет собой высокоточное электромеханическое устройство (клапан).  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Состоит форсунка из корпуса 6, обмотки электромагнита 4, стального якоря (сердечника электромагнита) 2, игольчатого клапана - распылителя 1, винтовой пружины 3. На корпусе форсунки имеется разъем подключения электропроводки 7 и штуцер подсоединения гибкого </w:t>
      </w:r>
      <w:proofErr w:type="spellStart"/>
      <w:r>
        <w:rPr>
          <w:rFonts w:ascii="Arial" w:hAnsi="Arial"/>
        </w:rPr>
        <w:t>топливопровода</w:t>
      </w:r>
      <w:proofErr w:type="spellEnd"/>
      <w:r>
        <w:rPr>
          <w:rFonts w:ascii="Arial" w:hAnsi="Arial"/>
        </w:rPr>
        <w:t xml:space="preserve"> 5.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Топливо под давлением через систему каналов проходит к запорному игольчатому клапану, который удерживается в закрытом положении винтовой пружиной. При подаче на обмотку электромагнита электрического импульса создается магнитное поле, которое притягивает якорь, а вместе с ним иглу запорного клапана. Отверстие в корпусе распылителя </w:t>
      </w:r>
      <w:proofErr w:type="gramStart"/>
      <w:r>
        <w:rPr>
          <w:rFonts w:ascii="Arial" w:hAnsi="Arial"/>
        </w:rPr>
        <w:t>открывается</w:t>
      </w:r>
      <w:proofErr w:type="gramEnd"/>
      <w:r>
        <w:rPr>
          <w:rFonts w:ascii="Arial" w:hAnsi="Arial"/>
        </w:rPr>
        <w:t xml:space="preserve"> и топливо под давлением в распыленном состоянии поступает в цилиндр двигателя в смеси с впускным воздухом. После прекращения электрического импульса пружина возвращает запорную иглу клапана в исходное положение. При этом подача топлива прекращается.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Игольчатый клапан форсунки должен быть герметичным.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Сопротивление обмотки форсунки должно быть 15,5-16 Ом. Пропускная способность форсунки проверяется на специальном стенде.</w:t>
      </w:r>
    </w:p>
    <w:p w:rsidR="00B20FBC" w:rsidRDefault="00B20FBC" w:rsidP="00B20FBC">
      <w:pPr>
        <w:jc w:val="both"/>
        <w:rPr>
          <w:rFonts w:ascii="Arial" w:hAnsi="Arial"/>
        </w:rPr>
      </w:pPr>
      <w:r>
        <w:rPr>
          <w:rFonts w:ascii="Arial" w:hAnsi="Arial"/>
        </w:rPr>
        <w:t xml:space="preserve">     Неисправные форсунки подлежат замене.</w:t>
      </w:r>
    </w:p>
    <w:p w:rsidR="00B20FBC" w:rsidRDefault="00B20FBC" w:rsidP="00B20FBC">
      <w:pPr>
        <w:jc w:val="both"/>
        <w:rPr>
          <w:rFonts w:ascii="Arial" w:hAnsi="Arial"/>
          <w:b/>
        </w:rPr>
      </w:pPr>
      <w:r>
        <w:rPr>
          <w:rFonts w:ascii="Arial" w:hAnsi="Arial"/>
          <w:b/>
          <w:sz w:val="28"/>
        </w:rPr>
        <w:t xml:space="preserve"> </w:t>
      </w:r>
    </w:p>
    <w:p w:rsidR="00B20FBC" w:rsidRDefault="00B20FBC" w:rsidP="00B20FBC">
      <w:pPr>
        <w:pStyle w:val="1"/>
        <w:jc w:val="both"/>
      </w:pPr>
      <w:r>
        <w:t>СИСТЕМА ПИТАНИЯ ДВИГАТЕЛЯ ТОПЛИВОМ</w:t>
      </w:r>
    </w:p>
    <w:p w:rsidR="00B20FBC" w:rsidRDefault="00B20FBC" w:rsidP="00B20FBC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Комментарий</w:t>
      </w:r>
    </w:p>
    <w:p w:rsidR="00B20FBC" w:rsidRDefault="00B20FBC" w:rsidP="00B20FBC">
      <w:pPr>
        <w:pStyle w:val="22"/>
        <w:rPr>
          <w:rFonts w:cs="Arial"/>
          <w:b/>
        </w:rPr>
      </w:pPr>
      <w:r>
        <w:rPr>
          <w:rFonts w:cs="Arial"/>
        </w:rPr>
        <w:t xml:space="preserve">     Топливная система двигателя служит для хранения, подачи и очистки топлива, подачи и очистки воздуха, приготовления </w:t>
      </w:r>
      <w:proofErr w:type="spellStart"/>
      <w:proofErr w:type="gramStart"/>
      <w:r>
        <w:rPr>
          <w:rFonts w:cs="Arial"/>
        </w:rPr>
        <w:t>топливо-воздушной</w:t>
      </w:r>
      <w:proofErr w:type="spellEnd"/>
      <w:proofErr w:type="gramEnd"/>
      <w:r>
        <w:rPr>
          <w:rFonts w:cs="Arial"/>
        </w:rPr>
        <w:t xml:space="preserve"> смеси и подачи ее в камеры сгорания двигателя и состоит из системы питания двигателя топливом и системы фильтрации впускного воздуха (см. выше).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</w:rPr>
        <w:t>В систему питания двигателя топливом входят (см. схему на рис.</w:t>
      </w:r>
      <w:proofErr w:type="gramStart"/>
      <w:r>
        <w:rPr>
          <w:rFonts w:ascii="Arial" w:hAnsi="Arial" w:cs="Arial"/>
        </w:rPr>
        <w:t xml:space="preserve">   )</w:t>
      </w:r>
      <w:proofErr w:type="gramEnd"/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топливный бак, </w:t>
      </w:r>
      <w:proofErr w:type="spellStart"/>
      <w:r>
        <w:rPr>
          <w:rFonts w:ascii="Arial" w:hAnsi="Arial" w:cs="Arial"/>
        </w:rPr>
        <w:t>топливопроводы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электробензонасос</w:t>
      </w:r>
      <w:proofErr w:type="spellEnd"/>
      <w:r>
        <w:rPr>
          <w:rFonts w:ascii="Arial" w:hAnsi="Arial" w:cs="Arial"/>
        </w:rPr>
        <w:t>, топливные фильтры, распределитель топлива по форсункам, регулятор давления топлива, электромагнитные форсунки и впускные дроссельные патрубки.</w:t>
      </w:r>
    </w:p>
    <w:p w:rsidR="00B20FBC" w:rsidRDefault="00B20FBC" w:rsidP="00B20FBC">
      <w:pPr>
        <w:pStyle w:val="2"/>
        <w:rPr>
          <w:rFonts w:cs="Arial"/>
        </w:rPr>
      </w:pPr>
      <w:r>
        <w:rPr>
          <w:rFonts w:cs="Arial"/>
        </w:rPr>
        <w:t>СОДЕРЖАНИЕ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Технические данные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66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Топливный бак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66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Топливный насос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66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</w:rPr>
        <w:t>Снятие/установка топливного насоса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67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</w:t>
      </w:r>
      <w:r>
        <w:rPr>
          <w:rFonts w:ascii="Arial" w:hAnsi="Arial" w:cs="Arial"/>
        </w:rPr>
        <w:t>Контроль давления топлива, развиваемого топливным насосом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67</w:t>
      </w:r>
    </w:p>
    <w:p w:rsidR="00B20FBC" w:rsidRDefault="00B20FBC" w:rsidP="00B20FBC">
      <w:pPr>
        <w:rPr>
          <w:rFonts w:ascii="Arial" w:hAnsi="Arial"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773"/>
        <w:gridCol w:w="4773"/>
      </w:tblGrid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Технические данные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 1100S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Топливный бак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Емкость бака                                                 </w:t>
            </w:r>
            <w:proofErr w:type="gramStart"/>
            <w:r>
              <w:rPr>
                <w:rFonts w:ascii="Arial" w:hAnsi="Arial" w:cs="Arial"/>
              </w:rPr>
              <w:t>л</w:t>
            </w:r>
            <w:proofErr w:type="gramEnd"/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18 (не менее)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из них резервный остаток          </w:t>
            </w:r>
            <w:proofErr w:type="gramStart"/>
            <w:r>
              <w:rPr>
                <w:rFonts w:ascii="Arial" w:hAnsi="Arial" w:cs="Arial"/>
              </w:rPr>
              <w:t>л</w:t>
            </w:r>
            <w:proofErr w:type="gramEnd"/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5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b/>
              </w:rPr>
              <w:t>Топливный</w:t>
            </w:r>
            <w:r>
              <w:rPr>
                <w:rFonts w:ascii="Arial" w:hAnsi="Arial" w:cs="Arial"/>
                <w:b/>
                <w:lang w:val="en-US"/>
              </w:rPr>
              <w:t xml:space="preserve"> </w:t>
            </w:r>
            <w:r>
              <w:rPr>
                <w:rFonts w:ascii="Arial" w:hAnsi="Arial" w:cs="Arial"/>
                <w:b/>
              </w:rPr>
              <w:t>насос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lang w:val="en-US"/>
              </w:rPr>
              <w:t>Pierburg</w:t>
            </w:r>
            <w:proofErr w:type="spellEnd"/>
            <w:r>
              <w:rPr>
                <w:rFonts w:ascii="Arial" w:hAnsi="Arial" w:cs="Arial"/>
                <w:b/>
                <w:lang w:val="en-US"/>
              </w:rPr>
              <w:t xml:space="preserve"> AG(Made in Germany)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Конструкция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электробензонасос</w:t>
            </w:r>
            <w:proofErr w:type="spellEnd"/>
            <w:r>
              <w:rPr>
                <w:rFonts w:ascii="Arial" w:hAnsi="Arial" w:cs="Arial"/>
              </w:rPr>
              <w:t xml:space="preserve"> ротационный лопастной</w:t>
            </w:r>
          </w:p>
          <w:p w:rsidR="00B20FBC" w:rsidRDefault="00B20FBC" w:rsidP="006C720A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либо шестеренчатый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Марка изделия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Е2Т или Е3Т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Рабочее напряжение</w:t>
            </w:r>
            <w:proofErr w:type="gramStart"/>
            <w:r>
              <w:rPr>
                <w:rFonts w:ascii="Arial" w:hAnsi="Arial" w:cs="Arial"/>
              </w:rPr>
              <w:t xml:space="preserve">                                   В</w:t>
            </w:r>
            <w:proofErr w:type="gramEnd"/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Давление топлива, развиваемое насосом     </w:t>
            </w:r>
            <w:proofErr w:type="spellStart"/>
            <w:proofErr w:type="gramStart"/>
            <w:r>
              <w:rPr>
                <w:rFonts w:ascii="Arial" w:hAnsi="Arial" w:cs="Arial"/>
              </w:rPr>
              <w:t>атм</w:t>
            </w:r>
            <w:proofErr w:type="spellEnd"/>
            <w:proofErr w:type="gramEnd"/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>
              <w:rPr>
                <w:rFonts w:ascii="Arial" w:hAnsi="Arial" w:cs="Arial"/>
              </w:rPr>
              <w:sym w:font="Symbol" w:char="F0B1"/>
            </w:r>
            <w:r>
              <w:rPr>
                <w:rFonts w:ascii="Arial" w:hAnsi="Arial" w:cs="Arial"/>
              </w:rPr>
              <w:t>0,2</w:t>
            </w:r>
          </w:p>
        </w:tc>
      </w:tr>
      <w:tr w:rsidR="00B20FBC" w:rsidTr="006C720A">
        <w:tblPrEx>
          <w:tblCellMar>
            <w:top w:w="0" w:type="dxa"/>
            <w:bottom w:w="0" w:type="dxa"/>
          </w:tblCellMar>
        </w:tblPrEx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Производительность                              </w:t>
            </w:r>
            <w:proofErr w:type="gramStart"/>
            <w:r>
              <w:rPr>
                <w:rFonts w:ascii="Arial" w:hAnsi="Arial" w:cs="Arial"/>
              </w:rPr>
              <w:t>л</w:t>
            </w:r>
            <w:proofErr w:type="gramEnd"/>
            <w:r>
              <w:rPr>
                <w:rFonts w:ascii="Arial" w:hAnsi="Arial" w:cs="Arial"/>
              </w:rPr>
              <w:t>/час</w:t>
            </w:r>
          </w:p>
        </w:tc>
        <w:tc>
          <w:tcPr>
            <w:tcW w:w="4773" w:type="dxa"/>
          </w:tcPr>
          <w:p w:rsidR="00B20FBC" w:rsidRDefault="00B20FBC" w:rsidP="006C720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110 </w:t>
            </w:r>
            <w:proofErr w:type="gramStart"/>
            <w:r>
              <w:rPr>
                <w:rFonts w:ascii="Arial" w:hAnsi="Arial" w:cs="Arial"/>
              </w:rPr>
              <w:t xml:space="preserve">( </w:t>
            </w:r>
            <w:proofErr w:type="gramEnd"/>
            <w:r>
              <w:rPr>
                <w:rFonts w:ascii="Arial" w:hAnsi="Arial" w:cs="Arial"/>
              </w:rPr>
              <w:sym w:font="Symbol" w:char="F07E"/>
            </w:r>
            <w:r>
              <w:rPr>
                <w:rFonts w:ascii="Arial" w:hAnsi="Arial" w:cs="Arial"/>
              </w:rPr>
              <w:t xml:space="preserve"> 1,6 л/мин) при 20</w:t>
            </w:r>
            <w:r>
              <w:rPr>
                <w:rFonts w:ascii="Arial" w:hAnsi="Arial" w:cs="Arial"/>
              </w:rPr>
              <w:sym w:font="Symbol" w:char="F0B0"/>
            </w:r>
            <w:r>
              <w:rPr>
                <w:rFonts w:ascii="Arial" w:hAnsi="Arial" w:cs="Arial"/>
              </w:rPr>
              <w:t>С и 12В</w:t>
            </w:r>
          </w:p>
        </w:tc>
      </w:tr>
    </w:tbl>
    <w:p w:rsidR="00B20FBC" w:rsidRDefault="00B20FBC" w:rsidP="00B20FBC">
      <w:pPr>
        <w:rPr>
          <w:rFonts w:ascii="Arial" w:hAnsi="Arial" w:cs="Arial"/>
          <w:b/>
        </w:rPr>
      </w:pPr>
    </w:p>
    <w:p w:rsidR="00B20FBC" w:rsidRDefault="00B20FBC" w:rsidP="00B20FBC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Топливный бак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Топливный бак служит для размещения и хранения запаса топлива. Конструкция топливного бака должна включать</w:t>
      </w:r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наливную горловину с пробко</w:t>
      </w:r>
      <w:proofErr w:type="gramStart"/>
      <w:r>
        <w:rPr>
          <w:rFonts w:ascii="Arial" w:hAnsi="Arial" w:cs="Arial"/>
        </w:rPr>
        <w:t>й(</w:t>
      </w:r>
      <w:proofErr w:type="gramEnd"/>
      <w:r>
        <w:rPr>
          <w:rFonts w:ascii="Arial" w:hAnsi="Arial" w:cs="Arial"/>
        </w:rPr>
        <w:t xml:space="preserve">предусматривает сообщение с атмосферой), датчик электрического указателя уровня топлива (дополнительно датчик визуального контроля топлива), </w:t>
      </w:r>
      <w:proofErr w:type="spellStart"/>
      <w:r>
        <w:rPr>
          <w:rFonts w:ascii="Arial" w:hAnsi="Arial" w:cs="Arial"/>
        </w:rPr>
        <w:t>топливозаборную</w:t>
      </w:r>
      <w:proofErr w:type="spellEnd"/>
      <w:r>
        <w:rPr>
          <w:rFonts w:ascii="Arial" w:hAnsi="Arial" w:cs="Arial"/>
        </w:rPr>
        <w:t xml:space="preserve"> трубку и сливную пробку (краник) в нижней части бака, штуцер для перепуска излишков топлива в бак после регулятора давления (в верхней части бака).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Топливный бак </w:t>
      </w:r>
      <w:proofErr w:type="gramStart"/>
      <w:r>
        <w:rPr>
          <w:rFonts w:ascii="Arial" w:hAnsi="Arial" w:cs="Arial"/>
        </w:rPr>
        <w:t>должен надежно закреплен</w:t>
      </w:r>
      <w:proofErr w:type="gramEnd"/>
      <w:r>
        <w:rPr>
          <w:rFonts w:ascii="Arial" w:hAnsi="Arial" w:cs="Arial"/>
        </w:rPr>
        <w:t>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В бак следует заливать только чистый бензин, а также периодически сливать из бака отстой и воду.</w:t>
      </w:r>
    </w:p>
    <w:p w:rsidR="00B20FBC" w:rsidRPr="00B20FBC" w:rsidRDefault="00B20FBC" w:rsidP="00B20FBC">
      <w:pPr>
        <w:rPr>
          <w:rFonts w:ascii="Arial" w:hAnsi="Arial" w:cs="Arial"/>
          <w:b/>
          <w:sz w:val="28"/>
        </w:rPr>
      </w:pPr>
    </w:p>
    <w:p w:rsidR="00B20FBC" w:rsidRDefault="00B20FBC" w:rsidP="00B20FBC">
      <w:pPr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Топливный насос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proofErr w:type="spellStart"/>
      <w:r>
        <w:rPr>
          <w:rFonts w:ascii="Arial" w:hAnsi="Arial" w:cs="Arial"/>
        </w:rPr>
        <w:t>Электробензонасос</w:t>
      </w:r>
      <w:proofErr w:type="spellEnd"/>
      <w:r>
        <w:rPr>
          <w:rFonts w:ascii="Arial" w:hAnsi="Arial" w:cs="Arial"/>
        </w:rPr>
        <w:t xml:space="preserve"> обеспечивает подачу топлива с избыточным давлением в системе питания 3 </w:t>
      </w:r>
      <w:r>
        <w:rPr>
          <w:rFonts w:ascii="Arial" w:hAnsi="Arial" w:cs="Arial"/>
        </w:rPr>
        <w:sym w:font="Symbol" w:char="F0B1"/>
      </w:r>
      <w:r>
        <w:rPr>
          <w:rFonts w:ascii="Arial" w:hAnsi="Arial" w:cs="Arial"/>
        </w:rPr>
        <w:t xml:space="preserve"> 0,2 </w:t>
      </w:r>
      <w:proofErr w:type="spellStart"/>
      <w:proofErr w:type="gramStart"/>
      <w:r>
        <w:rPr>
          <w:rFonts w:ascii="Arial" w:hAnsi="Arial" w:cs="Arial"/>
        </w:rPr>
        <w:t>атм</w:t>
      </w:r>
      <w:proofErr w:type="spellEnd"/>
      <w:proofErr w:type="gramEnd"/>
      <w:r>
        <w:rPr>
          <w:rFonts w:ascii="Arial" w:hAnsi="Arial" w:cs="Arial"/>
        </w:rPr>
        <w:t xml:space="preserve"> (кгс/см</w:t>
      </w:r>
      <w:r>
        <w:rPr>
          <w:rFonts w:ascii="Arial" w:hAnsi="Arial" w:cs="Arial"/>
        </w:rPr>
        <w:sym w:font="Symbol" w:char="F032"/>
      </w:r>
      <w:r>
        <w:rPr>
          <w:rFonts w:ascii="Arial" w:hAnsi="Arial" w:cs="Arial"/>
        </w:rPr>
        <w:t xml:space="preserve">). Производительность </w:t>
      </w:r>
      <w:r>
        <w:rPr>
          <w:rFonts w:ascii="Arial" w:hAnsi="Arial" w:cs="Arial"/>
        </w:rPr>
        <w:sym w:font="Symbol" w:char="F07E"/>
      </w:r>
      <w:r>
        <w:rPr>
          <w:rFonts w:ascii="Arial" w:hAnsi="Arial" w:cs="Arial"/>
        </w:rPr>
        <w:t xml:space="preserve"> 1,6 л/мин при 20</w:t>
      </w:r>
      <w:r>
        <w:rPr>
          <w:rFonts w:ascii="Arial" w:hAnsi="Arial" w:cs="Arial"/>
        </w:rPr>
        <w:sym w:font="Symbol" w:char="F0B0"/>
      </w:r>
      <w:r>
        <w:rPr>
          <w:rFonts w:ascii="Arial" w:hAnsi="Arial" w:cs="Arial"/>
        </w:rPr>
        <w:t>С и 12В.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По конструкции насос представляет собой объединенный агрегат – электродвигатель </w:t>
      </w:r>
      <w:r>
        <w:rPr>
          <w:rFonts w:ascii="Arial" w:hAnsi="Arial" w:cs="Arial"/>
        </w:rPr>
        <w:lastRenderedPageBreak/>
        <w:t>постоянного тока и собственно насос ротационного лопастного или шестеренчатого типа.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Особенностью конструкции является то, что бензин омывает (с целью охлаждения) якорь, коллектор, щетки, статор электродвигателя. Насос состоит из герметичного металлического (неразборного) корпуса с запрессованной крышкой. Внешний диаметр корпуса 43 мм, а в сочетании с герметичной резиновой оболочкой - 52 ... 60 мм. Внутри насоса имеется два клапана</w:t>
      </w:r>
      <w:r>
        <w:rPr>
          <w:rFonts w:ascii="Arial" w:hAnsi="Arial" w:cs="Arial"/>
        </w:rPr>
        <w:sym w:font="Symbol" w:char="F03A"/>
      </w:r>
      <w:r>
        <w:rPr>
          <w:rFonts w:ascii="Arial" w:hAnsi="Arial" w:cs="Arial"/>
        </w:rPr>
        <w:t xml:space="preserve"> предохранительный (</w:t>
      </w:r>
      <w:proofErr w:type="gramStart"/>
      <w:r>
        <w:rPr>
          <w:rFonts w:ascii="Arial" w:hAnsi="Arial" w:cs="Arial"/>
        </w:rPr>
        <w:t>см</w:t>
      </w:r>
      <w:proofErr w:type="gramEnd"/>
      <w:r>
        <w:rPr>
          <w:rFonts w:ascii="Arial" w:hAnsi="Arial" w:cs="Arial"/>
        </w:rPr>
        <w:t xml:space="preserve">. рис.   слева), соединяющий полости нагнетания и всасывания и обратный (см. рис.      справа), препятствующий сливу топлива из системы. На корпусе насоса имеется подводящий штуцер (большего диаметра), а на крышке – выходной (соединительный) штуцер (меньшего диаметра) и </w:t>
      </w:r>
      <w:proofErr w:type="gramStart"/>
      <w:r>
        <w:rPr>
          <w:rFonts w:ascii="Arial" w:hAnsi="Arial" w:cs="Arial"/>
        </w:rPr>
        <w:t>резьбовые</w:t>
      </w:r>
      <w:proofErr w:type="gram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электроконтакты</w:t>
      </w:r>
      <w:proofErr w:type="spellEnd"/>
      <w:r>
        <w:rPr>
          <w:rFonts w:ascii="Arial" w:hAnsi="Arial" w:cs="Arial"/>
        </w:rPr>
        <w:t xml:space="preserve">, обозначенные соответственно </w:t>
      </w:r>
      <w:r>
        <w:rPr>
          <w:rFonts w:ascii="Arial" w:hAnsi="Arial" w:cs="Arial"/>
          <w:b/>
        </w:rPr>
        <w:t>+</w:t>
      </w:r>
      <w:r>
        <w:rPr>
          <w:rFonts w:ascii="Arial" w:hAnsi="Arial" w:cs="Arial"/>
        </w:rPr>
        <w:t xml:space="preserve"> и </w:t>
      </w:r>
      <w:r>
        <w:rPr>
          <w:rFonts w:ascii="Arial" w:hAnsi="Arial" w:cs="Arial"/>
          <w:b/>
        </w:rPr>
        <w:t>-</w:t>
      </w:r>
      <w:r>
        <w:rPr>
          <w:rFonts w:ascii="Arial" w:hAnsi="Arial" w:cs="Arial"/>
        </w:rPr>
        <w:t xml:space="preserve">. 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Для включения насоса в топливную систему необходимо использовать </w:t>
      </w:r>
      <w:proofErr w:type="spellStart"/>
      <w:r>
        <w:rPr>
          <w:rFonts w:ascii="Arial" w:hAnsi="Arial" w:cs="Arial"/>
        </w:rPr>
        <w:t>масло-бензостойкие</w:t>
      </w:r>
      <w:proofErr w:type="spellEnd"/>
      <w:r>
        <w:rPr>
          <w:rFonts w:ascii="Arial" w:hAnsi="Arial" w:cs="Arial"/>
        </w:rPr>
        <w:t xml:space="preserve"> шланги.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ВНИМАНИЕ</w:t>
      </w:r>
      <w:r>
        <w:rPr>
          <w:rFonts w:ascii="Arial" w:hAnsi="Arial" w:cs="Arial"/>
          <w:b/>
          <w:u w:val="single"/>
        </w:rPr>
        <w:sym w:font="Symbol" w:char="F03A"/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 xml:space="preserve">     В связи с особенностями конструкции </w:t>
      </w:r>
      <w:proofErr w:type="spellStart"/>
      <w:r>
        <w:rPr>
          <w:rFonts w:cs="Arial"/>
        </w:rPr>
        <w:t>электробензонасос</w:t>
      </w:r>
      <w:proofErr w:type="spellEnd"/>
      <w:r>
        <w:rPr>
          <w:rFonts w:cs="Arial"/>
        </w:rPr>
        <w:t xml:space="preserve"> должен располагаться ниже уровня  топлива в баке.</w:t>
      </w:r>
    </w:p>
    <w:p w:rsidR="00B20FBC" w:rsidRDefault="00B20FBC" w:rsidP="00B20FB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Снятие/установка топливного насоса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8"/>
        </w:rPr>
        <w:t xml:space="preserve">   </w:t>
      </w:r>
      <w:r>
        <w:rPr>
          <w:rFonts w:ascii="Arial" w:hAnsi="Arial" w:cs="Arial"/>
        </w:rPr>
        <w:t>При снятии топливного насоса следует помнить, что на участке от насоса до регулятора давления топлива система находится под рабочим давлением 3 атм., поэтому</w:t>
      </w:r>
      <w:r>
        <w:rPr>
          <w:rFonts w:ascii="Arial" w:hAnsi="Arial" w:cs="Arial"/>
          <w:b/>
        </w:rPr>
        <w:t xml:space="preserve"> давление следует </w:t>
      </w:r>
      <w:r>
        <w:rPr>
          <w:rFonts w:ascii="Arial" w:hAnsi="Arial" w:cs="Arial"/>
        </w:rPr>
        <w:t>“</w:t>
      </w:r>
      <w:r>
        <w:rPr>
          <w:rFonts w:ascii="Arial" w:hAnsi="Arial" w:cs="Arial"/>
          <w:b/>
        </w:rPr>
        <w:t>сбросить</w:t>
      </w:r>
      <w:r>
        <w:rPr>
          <w:rFonts w:ascii="Arial" w:hAnsi="Arial" w:cs="Arial"/>
        </w:rPr>
        <w:t xml:space="preserve">” для предотвращения пожара и травм. </w:t>
      </w:r>
      <w:r>
        <w:rPr>
          <w:rFonts w:ascii="Arial" w:hAnsi="Arial" w:cs="Arial"/>
          <w:b/>
        </w:rPr>
        <w:t>Для “сброса” давления системе необходимо</w:t>
      </w:r>
      <w:r>
        <w:rPr>
          <w:rFonts w:ascii="Arial" w:hAnsi="Arial" w:cs="Arial"/>
        </w:rPr>
        <w:sym w:font="Symbol" w:char="F03A"/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отключить </w:t>
      </w:r>
      <w:proofErr w:type="spellStart"/>
      <w:r>
        <w:rPr>
          <w:rFonts w:ascii="Arial" w:hAnsi="Arial" w:cs="Arial"/>
        </w:rPr>
        <w:t>электроцепь</w:t>
      </w:r>
      <w:proofErr w:type="spellEnd"/>
      <w:r>
        <w:rPr>
          <w:rFonts w:ascii="Arial" w:hAnsi="Arial" w:cs="Arial"/>
        </w:rPr>
        <w:t xml:space="preserve"> питания </w:t>
      </w:r>
      <w:proofErr w:type="spellStart"/>
      <w:r>
        <w:rPr>
          <w:rFonts w:ascii="Arial" w:hAnsi="Arial" w:cs="Arial"/>
        </w:rPr>
        <w:t>электробензонасоса</w:t>
      </w:r>
      <w:proofErr w:type="spellEnd"/>
      <w:r>
        <w:rPr>
          <w:rFonts w:ascii="Arial" w:hAnsi="Arial" w:cs="Arial"/>
        </w:rPr>
        <w:t xml:space="preserve"> (например, сняв электропроводку с </w:t>
      </w:r>
      <w:proofErr w:type="spellStart"/>
      <w:r>
        <w:rPr>
          <w:rFonts w:ascii="Arial" w:hAnsi="Arial" w:cs="Arial"/>
        </w:rPr>
        <w:t>электроконтактов</w:t>
      </w:r>
      <w:proofErr w:type="spellEnd"/>
      <w:r>
        <w:rPr>
          <w:rFonts w:ascii="Arial" w:hAnsi="Arial" w:cs="Arial"/>
        </w:rPr>
        <w:t xml:space="preserve"> насоса);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запустить двигатель и дать ему поработать на холостом ходу до остановки;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 xml:space="preserve">     прокрутить двигатель стартером в течение 4-6 </w:t>
      </w:r>
      <w:proofErr w:type="gramStart"/>
      <w:r>
        <w:rPr>
          <w:rFonts w:cs="Arial"/>
        </w:rPr>
        <w:t>с</w:t>
      </w:r>
      <w:proofErr w:type="gramEnd"/>
      <w:r>
        <w:rPr>
          <w:rFonts w:cs="Arial"/>
        </w:rPr>
        <w:t xml:space="preserve"> при закрытой дроссельной воздушной заслонке;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выключить зажигание, отключить минусовой провод аккумуляторной батареи, восстановить цепь питания </w:t>
      </w:r>
      <w:proofErr w:type="spellStart"/>
      <w:r>
        <w:rPr>
          <w:rFonts w:ascii="Arial" w:hAnsi="Arial" w:cs="Arial"/>
        </w:rPr>
        <w:t>электробензонасоса</w:t>
      </w:r>
      <w:proofErr w:type="spellEnd"/>
      <w:r>
        <w:rPr>
          <w:rFonts w:ascii="Arial" w:hAnsi="Arial" w:cs="Arial"/>
        </w:rPr>
        <w:t xml:space="preserve"> (обратить внимание на </w:t>
      </w:r>
      <w:r>
        <w:rPr>
          <w:rFonts w:ascii="Arial" w:hAnsi="Arial" w:cs="Arial"/>
          <w:b/>
        </w:rPr>
        <w:t>соблюдение полярности</w:t>
      </w:r>
      <w:r>
        <w:rPr>
          <w:rFonts w:ascii="Arial" w:hAnsi="Arial" w:cs="Arial"/>
        </w:rPr>
        <w:t xml:space="preserve"> электропитания);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демонтировать </w:t>
      </w:r>
      <w:proofErr w:type="spellStart"/>
      <w:r>
        <w:rPr>
          <w:rFonts w:ascii="Arial" w:hAnsi="Arial" w:cs="Arial"/>
        </w:rPr>
        <w:t>топливопроводы</w:t>
      </w:r>
      <w:proofErr w:type="spellEnd"/>
      <w:r>
        <w:rPr>
          <w:rFonts w:ascii="Arial" w:hAnsi="Arial" w:cs="Arial"/>
        </w:rPr>
        <w:t>, не допуская пролива или разбрызгивания бензина, для чего обмотайте демонтируемые штуцеры ветошью.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После завершения обслуживания и обратной установки топливного насоса и подсоединения </w:t>
      </w:r>
      <w:proofErr w:type="spellStart"/>
      <w:r>
        <w:rPr>
          <w:rFonts w:ascii="Arial" w:hAnsi="Arial" w:cs="Arial"/>
        </w:rPr>
        <w:t>топливопроводов</w:t>
      </w:r>
      <w:proofErr w:type="spellEnd"/>
      <w:r>
        <w:rPr>
          <w:rFonts w:ascii="Arial" w:hAnsi="Arial" w:cs="Arial"/>
        </w:rPr>
        <w:t xml:space="preserve"> заполните топливную магистраль бензином, для чего подключите минусовой провод аккумуляторной батареи, ключом зажигания включите </w:t>
      </w:r>
      <w:proofErr w:type="spellStart"/>
      <w:r>
        <w:rPr>
          <w:rFonts w:ascii="Arial" w:hAnsi="Arial" w:cs="Arial"/>
        </w:rPr>
        <w:t>электробензонасос</w:t>
      </w:r>
      <w:proofErr w:type="spellEnd"/>
      <w:r>
        <w:rPr>
          <w:rFonts w:ascii="Arial" w:hAnsi="Arial" w:cs="Arial"/>
        </w:rPr>
        <w:t xml:space="preserve"> на 8-10 с. Проконтролируйте отсутствие </w:t>
      </w:r>
      <w:proofErr w:type="spellStart"/>
      <w:r>
        <w:rPr>
          <w:rFonts w:ascii="Arial" w:hAnsi="Arial" w:cs="Arial"/>
        </w:rPr>
        <w:t>подтеканий</w:t>
      </w:r>
      <w:proofErr w:type="spellEnd"/>
      <w:r>
        <w:rPr>
          <w:rFonts w:ascii="Arial" w:hAnsi="Arial" w:cs="Arial"/>
        </w:rPr>
        <w:t xml:space="preserve"> топлива из соединений.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t xml:space="preserve">     </w:t>
      </w:r>
      <w:r>
        <w:rPr>
          <w:rFonts w:ascii="Arial" w:hAnsi="Arial" w:cs="Arial"/>
          <w:b/>
          <w:u w:val="single"/>
        </w:rPr>
        <w:t>ВНИМАНИЕ: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Топливо является </w:t>
      </w:r>
      <w:proofErr w:type="spellStart"/>
      <w:r>
        <w:rPr>
          <w:rFonts w:ascii="Arial" w:hAnsi="Arial" w:cs="Arial"/>
        </w:rPr>
        <w:t>легковоспламеняемым</w:t>
      </w:r>
      <w:proofErr w:type="spellEnd"/>
      <w:r>
        <w:rPr>
          <w:rFonts w:ascii="Arial" w:hAnsi="Arial" w:cs="Arial"/>
        </w:rPr>
        <w:t xml:space="preserve"> и физиологически опасным для здоровья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Обратить внимание на соответствующие правила технической безопасности</w:t>
      </w:r>
      <w:r>
        <w:rPr>
          <w:rFonts w:ascii="Arial" w:hAnsi="Arial" w:cs="Arial"/>
        </w:rPr>
        <w:sym w:font="Symbol" w:char="F021"/>
      </w:r>
    </w:p>
    <w:p w:rsidR="00B20FBC" w:rsidRDefault="00B20FBC" w:rsidP="00B20FBC">
      <w:pPr>
        <w:rPr>
          <w:rFonts w:ascii="Arial" w:hAnsi="Arial" w:cs="Arial"/>
          <w:sz w:val="28"/>
        </w:rPr>
      </w:pPr>
      <w:r>
        <w:rPr>
          <w:rFonts w:ascii="Arial" w:hAnsi="Arial" w:cs="Arial"/>
          <w:sz w:val="28"/>
        </w:rPr>
        <w:t>Контроль давления топлива, развиваемого топливным насосом</w:t>
      </w:r>
    </w:p>
    <w:p w:rsidR="00B20FBC" w:rsidRDefault="00B20FBC" w:rsidP="00B20FBC">
      <w:p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52090" cy="2061845"/>
            <wp:effectExtent l="19050" t="0" r="0" b="0"/>
            <wp:docPr id="76" name="Рисунок 76" descr="Рисунки\160030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Рисунки\160030.tif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090" cy="2061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Подсоединить контрольный манометр </w:t>
      </w:r>
      <w:r>
        <w:rPr>
          <w:rFonts w:ascii="Arial" w:hAnsi="Arial" w:cs="Arial"/>
          <w:b/>
        </w:rPr>
        <w:t xml:space="preserve">BMW Nr.16 1 500 </w:t>
      </w:r>
      <w:r>
        <w:rPr>
          <w:rFonts w:ascii="Arial" w:hAnsi="Arial" w:cs="Arial"/>
        </w:rPr>
        <w:t>со стороны нагнетания как показ</w:t>
      </w:r>
      <w:proofErr w:type="gramStart"/>
      <w:r>
        <w:rPr>
          <w:rFonts w:ascii="Arial" w:hAnsi="Arial" w:cs="Arial"/>
        </w:rPr>
        <w:t>.</w:t>
      </w:r>
      <w:proofErr w:type="gramEnd"/>
      <w:r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н</w:t>
      </w:r>
      <w:proofErr w:type="gramEnd"/>
      <w:r>
        <w:rPr>
          <w:rFonts w:ascii="Arial" w:hAnsi="Arial" w:cs="Arial"/>
        </w:rPr>
        <w:t>а рис. С160030.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Двигатель запустить и оставить работать на холостом ходу.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sym w:font="Symbol" w:char="F0B7"/>
      </w:r>
      <w:r>
        <w:rPr>
          <w:rFonts w:ascii="Arial" w:hAnsi="Arial" w:cs="Arial"/>
        </w:rPr>
        <w:t xml:space="preserve"> Провести контрольный замер давления топлива по манометру.</w:t>
      </w:r>
    </w:p>
    <w:p w:rsidR="00B20FBC" w:rsidRDefault="00B20FBC" w:rsidP="00B20FBC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Давление топлива:</w:t>
      </w: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Заданное значение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3 </w:t>
      </w:r>
      <w:r>
        <w:rPr>
          <w:rFonts w:ascii="Arial" w:hAnsi="Arial" w:cs="Arial"/>
        </w:rPr>
        <w:sym w:font="Symbol" w:char="F0B1"/>
      </w:r>
      <w:r>
        <w:rPr>
          <w:rFonts w:ascii="Arial" w:hAnsi="Arial" w:cs="Arial"/>
        </w:rPr>
        <w:t xml:space="preserve"> 0,2 атм.</w:t>
      </w:r>
    </w:p>
    <w:p w:rsidR="00B20FBC" w:rsidRDefault="00B20FBC" w:rsidP="00B20FBC">
      <w:pPr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УКАЗАНИЕ:</w:t>
      </w:r>
    </w:p>
    <w:p w:rsidR="00B20FBC" w:rsidRDefault="00B20FBC" w:rsidP="00B20FBC">
      <w:pPr>
        <w:pStyle w:val="22"/>
        <w:rPr>
          <w:rFonts w:cs="Arial"/>
        </w:rPr>
      </w:pPr>
      <w:r>
        <w:rPr>
          <w:rFonts w:cs="Arial"/>
        </w:rPr>
        <w:t xml:space="preserve">   При меньшем давлении топлива дополнительно проконтролировать исправность топливного насоса, топливного фильтра, регулятора давления и </w:t>
      </w:r>
      <w:proofErr w:type="gramStart"/>
      <w:r>
        <w:rPr>
          <w:rFonts w:cs="Arial"/>
        </w:rPr>
        <w:t>топливо проводов</w:t>
      </w:r>
      <w:proofErr w:type="gramEnd"/>
      <w:r>
        <w:rPr>
          <w:rFonts w:cs="Arial"/>
        </w:rPr>
        <w:t>.</w:t>
      </w:r>
    </w:p>
    <w:p w:rsidR="00B20FBC" w:rsidRPr="00B20FBC" w:rsidRDefault="00B20FBC" w:rsidP="00B20FBC">
      <w:pPr>
        <w:pStyle w:val="22"/>
        <w:rPr>
          <w:rFonts w:cs="Arial"/>
        </w:rPr>
      </w:pPr>
    </w:p>
    <w:p w:rsidR="00B20FBC" w:rsidRPr="00B20FBC" w:rsidRDefault="00B20FBC" w:rsidP="00B20FBC">
      <w:pPr>
        <w:pStyle w:val="22"/>
        <w:rPr>
          <w:rFonts w:cs="Arial"/>
        </w:rPr>
      </w:pPr>
    </w:p>
    <w:p w:rsidR="00B20FBC" w:rsidRDefault="00B20FBC" w:rsidP="00B20FBC">
      <w:pPr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lastRenderedPageBreak/>
        <w:t>ГАРАНТИЙНЫЕ ОБЯЗАТЕЛЬСТВА.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Сроки гарантии.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ind w:left="1416"/>
        <w:jc w:val="both"/>
        <w:rPr>
          <w:rFonts w:ascii="Arial" w:hAnsi="Arial" w:cs="Arial"/>
        </w:rPr>
      </w:pPr>
      <w:r>
        <w:rPr>
          <w:rFonts w:ascii="Arial" w:hAnsi="Arial" w:cs="Arial"/>
        </w:rPr>
        <w:t>Фирма-производитель “</w:t>
      </w:r>
      <w:r>
        <w:rPr>
          <w:rFonts w:ascii="Arial" w:hAnsi="Arial" w:cs="Arial"/>
          <w:lang w:val="en-US"/>
        </w:rPr>
        <w:t>TAKE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OFF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  <w:lang w:val="en-US"/>
        </w:rPr>
        <w:t>Ultraleichtflug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GmbH</w:t>
      </w:r>
      <w:r>
        <w:rPr>
          <w:rFonts w:ascii="Arial" w:hAnsi="Arial" w:cs="Arial"/>
        </w:rPr>
        <w:t>” через сеть своих дистрибьюторов предоставляет гарантию на данный двигатель в течение:</w:t>
      </w:r>
    </w:p>
    <w:p w:rsidR="00B20FBC" w:rsidRDefault="00B20FBC" w:rsidP="00B20FBC">
      <w:pPr>
        <w:ind w:left="1416"/>
        <w:rPr>
          <w:rFonts w:ascii="Arial" w:hAnsi="Arial" w:cs="Arial"/>
        </w:rPr>
      </w:pPr>
    </w:p>
    <w:p w:rsidR="00B20FBC" w:rsidRDefault="00B20FBC" w:rsidP="00B20FBC">
      <w:pPr>
        <w:numPr>
          <w:ilvl w:val="1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Двенадцати месяцев </w:t>
      </w:r>
      <w:proofErr w:type="gramStart"/>
      <w:r>
        <w:rPr>
          <w:rFonts w:ascii="Arial" w:hAnsi="Arial" w:cs="Arial"/>
        </w:rPr>
        <w:t>с даты покупки</w:t>
      </w:r>
      <w:proofErr w:type="gramEnd"/>
      <w:r>
        <w:rPr>
          <w:rFonts w:ascii="Arial" w:hAnsi="Arial" w:cs="Arial"/>
        </w:rPr>
        <w:t>, или</w:t>
      </w:r>
    </w:p>
    <w:p w:rsidR="00B20FBC" w:rsidRDefault="00B20FBC" w:rsidP="00B20FBC">
      <w:pPr>
        <w:numPr>
          <w:ilvl w:val="1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Шести месяцев </w:t>
      </w:r>
      <w:proofErr w:type="gramStart"/>
      <w:r>
        <w:rPr>
          <w:rFonts w:ascii="Arial" w:hAnsi="Arial" w:cs="Arial"/>
        </w:rPr>
        <w:t>с даты</w:t>
      </w:r>
      <w:proofErr w:type="gramEnd"/>
      <w:r>
        <w:rPr>
          <w:rFonts w:ascii="Arial" w:hAnsi="Arial" w:cs="Arial"/>
        </w:rPr>
        <w:t xml:space="preserve"> первого запуска, или</w:t>
      </w:r>
    </w:p>
    <w:p w:rsidR="00B20FBC" w:rsidRDefault="00B20FBC" w:rsidP="00B20FBC">
      <w:pPr>
        <w:numPr>
          <w:ilvl w:val="1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Ста часов наработки.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  <w:r>
        <w:rPr>
          <w:rFonts w:ascii="Arial" w:hAnsi="Arial" w:cs="Arial"/>
        </w:rPr>
        <w:t>Сроки гарантии истекают при выполнении любого из этих пунктов.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t>ПРИМЕЧАНИЕ:</w:t>
      </w:r>
      <w:r>
        <w:rPr>
          <w:rFonts w:ascii="Arial" w:hAnsi="Arial" w:cs="Arial"/>
        </w:rPr>
        <w:t xml:space="preserve"> При незаполненной «Регистрационной гарантийной карте» датой покупки и первого запуска считается дата отгрузки двигателя с завода.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Условия гарантии.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Гарантия распространяется на данный двигатель</w:t>
      </w:r>
      <w:r>
        <w:rPr>
          <w:rFonts w:ascii="Arial" w:hAnsi="Arial" w:cs="Arial"/>
        </w:rPr>
        <w:t xml:space="preserve"> при соблюдении следующих условий:</w:t>
      </w:r>
    </w:p>
    <w:p w:rsidR="00B20FBC" w:rsidRDefault="00B20FBC" w:rsidP="00B20FBC">
      <w:pPr>
        <w:numPr>
          <w:ilvl w:val="1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Двигатель поставлен на гарантийный учет, т.е. «Регистрационная гарантийная карта» в 30-и </w:t>
      </w:r>
      <w:proofErr w:type="spellStart"/>
      <w:r>
        <w:rPr>
          <w:rFonts w:ascii="Arial" w:hAnsi="Arial" w:cs="Arial"/>
        </w:rPr>
        <w:t>дневный</w:t>
      </w:r>
      <w:proofErr w:type="spellEnd"/>
      <w:r>
        <w:rPr>
          <w:rFonts w:ascii="Arial" w:hAnsi="Arial" w:cs="Arial"/>
        </w:rPr>
        <w:t xml:space="preserve"> срок </w:t>
      </w:r>
      <w:proofErr w:type="gramStart"/>
      <w:r>
        <w:rPr>
          <w:rFonts w:ascii="Arial" w:hAnsi="Arial" w:cs="Arial"/>
        </w:rPr>
        <w:t>с даты закупки</w:t>
      </w:r>
      <w:proofErr w:type="gramEnd"/>
      <w:r>
        <w:rPr>
          <w:rFonts w:ascii="Arial" w:hAnsi="Arial" w:cs="Arial"/>
        </w:rPr>
        <w:t xml:space="preserve"> заполнена и отправлена дистрибьютору.</w:t>
      </w:r>
    </w:p>
    <w:p w:rsidR="00B20FBC" w:rsidRDefault="00B20FBC" w:rsidP="00B20FBC">
      <w:pPr>
        <w:numPr>
          <w:ilvl w:val="1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«Контрольный лист» заполнен в двух экземплярах и один экземпляр в 10-ти </w:t>
      </w:r>
      <w:proofErr w:type="spellStart"/>
      <w:r>
        <w:rPr>
          <w:rFonts w:ascii="Arial" w:hAnsi="Arial" w:cs="Arial"/>
        </w:rPr>
        <w:t>дневный</w:t>
      </w:r>
      <w:proofErr w:type="spellEnd"/>
      <w:r>
        <w:rPr>
          <w:rFonts w:ascii="Arial" w:hAnsi="Arial" w:cs="Arial"/>
        </w:rPr>
        <w:t xml:space="preserve"> срок </w:t>
      </w:r>
      <w:proofErr w:type="gramStart"/>
      <w:r>
        <w:rPr>
          <w:rFonts w:ascii="Arial" w:hAnsi="Arial" w:cs="Arial"/>
        </w:rPr>
        <w:t>с даты</w:t>
      </w:r>
      <w:proofErr w:type="gramEnd"/>
      <w:r>
        <w:rPr>
          <w:rFonts w:ascii="Arial" w:hAnsi="Arial" w:cs="Arial"/>
        </w:rPr>
        <w:t xml:space="preserve"> первого запуска отправлен дистрибьютору.</w:t>
      </w:r>
    </w:p>
    <w:p w:rsidR="00B20FBC" w:rsidRDefault="00B20FBC" w:rsidP="00B20FBC">
      <w:pPr>
        <w:numPr>
          <w:ilvl w:val="1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Содержание «Контрольного листа» соответствует действительности.</w:t>
      </w:r>
    </w:p>
    <w:p w:rsidR="00B20FBC" w:rsidRDefault="00B20FBC" w:rsidP="00B20FBC">
      <w:pPr>
        <w:numPr>
          <w:ilvl w:val="1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Эксплуатация двигателя проводилась в соответствии с настоящим руководством.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Гарантия не распространяется </w:t>
      </w:r>
      <w:proofErr w:type="gramStart"/>
      <w:r>
        <w:rPr>
          <w:rFonts w:ascii="Arial" w:hAnsi="Arial" w:cs="Arial"/>
          <w:b/>
          <w:bCs/>
        </w:rPr>
        <w:t>на</w:t>
      </w:r>
      <w:proofErr w:type="gramEnd"/>
      <w:r>
        <w:rPr>
          <w:rFonts w:ascii="Arial" w:hAnsi="Arial" w:cs="Arial"/>
          <w:b/>
          <w:bCs/>
        </w:rPr>
        <w:t>: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Детали, имеющие нормальный износ.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Детали, агрегаты и комплектующие, не поставляемые фирмой-производителем.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использованием деталей, агрегатов и комплектующих, не поставляемых фирмой-производителем, без письменного согласия с дистрибьютором.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доработками двигателя и его агрегатов, выполненными без письменного согласия с дистрибьютором.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неквалифицированным или несвоевременным обслуживанием двигателя.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Отказы, связанные с работой двигателя без воздушного винта или без нагрузки коленчатого вала, </w:t>
      </w:r>
      <w:proofErr w:type="gramStart"/>
      <w:r>
        <w:rPr>
          <w:rFonts w:ascii="Arial" w:hAnsi="Arial" w:cs="Arial"/>
        </w:rPr>
        <w:t>соответствующих</w:t>
      </w:r>
      <w:proofErr w:type="gramEnd"/>
      <w:r>
        <w:rPr>
          <w:rFonts w:ascii="Arial" w:hAnsi="Arial" w:cs="Arial"/>
        </w:rPr>
        <w:t xml:space="preserve"> техническим данным.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работой двигателя с воздушным винтом, у которого момент инерции, биение или дисбаланс превышают предельные значения.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Двигатель, работающий без контроля обязательных параметров.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Любые виды </w:t>
      </w:r>
      <w:proofErr w:type="spellStart"/>
      <w:r>
        <w:rPr>
          <w:rFonts w:ascii="Arial" w:hAnsi="Arial" w:cs="Arial"/>
        </w:rPr>
        <w:t>задиров</w:t>
      </w:r>
      <w:proofErr w:type="spellEnd"/>
      <w:r>
        <w:rPr>
          <w:rFonts w:ascii="Arial" w:hAnsi="Arial" w:cs="Arial"/>
        </w:rPr>
        <w:t xml:space="preserve"> и прихватов поршней и гильз цилиндров.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чрезмерными вибрациями и перегрузками.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попаданием в двигатель воды, песка, камней и других посторонних предметов.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коррозией.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электролизом.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действием солнечной радиации.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аварией, пожаром или другим несчастным случаем, а также с плохим обращением, злоупотреблением, небрежностью.</w:t>
      </w:r>
    </w:p>
    <w:p w:rsidR="00B20FBC" w:rsidRDefault="00B20FBC" w:rsidP="00B20FBC">
      <w:pPr>
        <w:numPr>
          <w:ilvl w:val="0"/>
          <w:numId w:val="8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Отказы, связанные с использованием двигателя для достижения рекордных результатов с нарушением данного руководства.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numPr>
          <w:ilvl w:val="0"/>
          <w:numId w:val="7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Выполнение гарантийных обязательств.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отказа двигателя или его агрегатов в гарантийный период необходимо заполнить и направить дистрибьютору заявку на гарантийный ремонт. Форма заявки дана на стр. ______.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 случае отказа в гарантийный период и соблюдения условий гарантий дистрибьютор бесплатно выполняет ремонт и/или замену отказавшей детали на своей ремонтной базе.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Фирма-производитель и дистрибьютор не компенсируют моральный и материальный ущербы и упущенную выгоду, связанные с отказом двигателя.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u w:val="single"/>
        </w:rPr>
        <w:lastRenderedPageBreak/>
        <w:t>ПРИМЕЧАНИЕ:</w:t>
      </w:r>
      <w:r>
        <w:rPr>
          <w:rFonts w:ascii="Arial" w:hAnsi="Arial" w:cs="Arial"/>
        </w:rPr>
        <w:t xml:space="preserve"> Расходы, связанные с выполнением регламентных работ (рабочее время, детали, расходные материалы и др.), а также с настройкой и регулировкой двигателя, оплачивает владелец.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center"/>
        <w:rPr>
          <w:rFonts w:ascii="Arial" w:hAnsi="Arial" w:cs="Arial"/>
          <w:b/>
          <w:bCs/>
          <w:spacing w:val="80"/>
          <w:sz w:val="28"/>
        </w:rPr>
      </w:pPr>
      <w:r>
        <w:rPr>
          <w:rFonts w:ascii="Arial" w:hAnsi="Arial" w:cs="Arial"/>
          <w:b/>
          <w:bCs/>
          <w:spacing w:val="80"/>
          <w:sz w:val="28"/>
        </w:rPr>
        <w:t>ВНИМАНИЕ!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Двигатель “</w:t>
      </w:r>
      <w:r>
        <w:rPr>
          <w:rFonts w:ascii="Arial" w:hAnsi="Arial" w:cs="Arial"/>
          <w:lang w:val="en-US"/>
        </w:rPr>
        <w:t>TAKE</w:t>
      </w:r>
      <w:r>
        <w:rPr>
          <w:rFonts w:ascii="Arial" w:hAnsi="Arial" w:cs="Arial"/>
        </w:rPr>
        <w:t>-</w:t>
      </w:r>
      <w:r>
        <w:rPr>
          <w:rFonts w:ascii="Arial" w:hAnsi="Arial" w:cs="Arial"/>
          <w:lang w:val="en-US"/>
        </w:rPr>
        <w:t>OFF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BMW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lang w:val="en-US"/>
        </w:rPr>
        <w:t>R</w:t>
      </w:r>
      <w:r>
        <w:rPr>
          <w:rFonts w:ascii="Arial" w:hAnsi="Arial" w:cs="Arial"/>
        </w:rPr>
        <w:t>1100</w:t>
      </w:r>
      <w:r>
        <w:rPr>
          <w:rFonts w:ascii="Arial" w:hAnsi="Arial" w:cs="Arial"/>
          <w:lang w:val="en-US"/>
        </w:rPr>
        <w:t>S</w:t>
      </w:r>
      <w:r>
        <w:rPr>
          <w:rFonts w:ascii="Arial" w:hAnsi="Arial" w:cs="Arial"/>
        </w:rPr>
        <w:t>” не сертифицировался как авиационный и не проходил испытаний на соответствие требованиям авиационных норм.</w:t>
      </w:r>
    </w:p>
    <w:p w:rsidR="00B20FBC" w:rsidRDefault="00B20FBC" w:rsidP="00B20FBC">
      <w:pPr>
        <w:jc w:val="both"/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Двигатель предназначен для установки на экспериментальные, не сертифицированные самолеты и другие летательные аппараты, отказ двигателя у которых не влияет на безопасность полета.</w:t>
      </w:r>
    </w:p>
    <w:p w:rsidR="00B20FBC" w:rsidRDefault="00B20FBC" w:rsidP="00B20FBC">
      <w:pPr>
        <w:jc w:val="both"/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Отказ двигателя в полете может привести к вынужденной посадке летательного аппарата, поэтому полеты должны выполняться в местах и условиях, позволяющих произвести безопасную вынужденную посадку с отказавшим двигателем.</w:t>
      </w:r>
    </w:p>
    <w:p w:rsidR="00B20FBC" w:rsidRDefault="00B20FBC" w:rsidP="00B20FBC">
      <w:pPr>
        <w:jc w:val="both"/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Летчик должен знать, что двигатель может отказать в полете, и принимать этот риск на себя. 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pageBreakBefore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lastRenderedPageBreak/>
        <w:t>РЕГИСТРАЦИОННАЯ ГАРАНТИЙНАЯ КАРТА.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Для постановки двигателя на гарантийный учет владелец должен заполнить «Регистрационную гарантийную карту» в двух экземплярах и один экземпляр направить дистрибьютору заказным письмом или нарочным в 30-ти </w:t>
      </w:r>
      <w:proofErr w:type="spellStart"/>
      <w:r>
        <w:rPr>
          <w:rFonts w:ascii="Arial" w:hAnsi="Arial" w:cs="Arial"/>
        </w:rPr>
        <w:t>дневный</w:t>
      </w:r>
      <w:proofErr w:type="spellEnd"/>
      <w:r>
        <w:rPr>
          <w:rFonts w:ascii="Arial" w:hAnsi="Arial" w:cs="Arial"/>
        </w:rPr>
        <w:t xml:space="preserve"> срок </w:t>
      </w:r>
      <w:proofErr w:type="gramStart"/>
      <w:r>
        <w:rPr>
          <w:rFonts w:ascii="Arial" w:hAnsi="Arial" w:cs="Arial"/>
        </w:rPr>
        <w:t>с даты покупки</w:t>
      </w:r>
      <w:proofErr w:type="gramEnd"/>
      <w:r>
        <w:rPr>
          <w:rFonts w:ascii="Arial" w:hAnsi="Arial" w:cs="Arial"/>
        </w:rPr>
        <w:t xml:space="preserve"> двигателя. Второй экземпляр остается у владельца и сохраняется в течение всего срока службы двигателя.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До заполнения «Регистрационной гарантийной карты» владелец обязан изучить настоящее руководство в полном объеме.</w:t>
      </w:r>
    </w:p>
    <w:p w:rsidR="00B20FBC" w:rsidRDefault="00B20FBC" w:rsidP="00B20F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Выполнение опробования по полному графику возможно только после заполнения «Регистрационной гарантийной карты».</w:t>
      </w:r>
    </w:p>
    <w:p w:rsidR="00B20FBC" w:rsidRDefault="00B20FBC" w:rsidP="00B20FBC">
      <w:pPr>
        <w:jc w:val="both"/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22"/>
        <w:rPr>
          <w:rFonts w:cs="Arial"/>
          <w:b/>
          <w:u w:val="single"/>
        </w:rPr>
      </w:pPr>
    </w:p>
    <w:p w:rsidR="00B20FBC" w:rsidRPr="00B20FBC" w:rsidRDefault="00B20FBC" w:rsidP="00B20FBC">
      <w:pPr>
        <w:pStyle w:val="ac"/>
        <w:pBdr>
          <w:top w:val="thinThickThinLargeGap" w:sz="24" w:space="1" w:color="auto"/>
          <w:left w:val="thinThickThinLargeGap" w:sz="24" w:space="0" w:color="auto"/>
          <w:bottom w:val="thinThickThinLargeGap" w:sz="24" w:space="0" w:color="auto"/>
          <w:right w:val="thinThickThinLargeGap" w:sz="24" w:space="4" w:color="auto"/>
        </w:pBdr>
        <w:rPr>
          <w:rFonts w:cs="Arial"/>
        </w:rPr>
      </w:pPr>
    </w:p>
    <w:p w:rsidR="00B20FBC" w:rsidRDefault="00B20FBC" w:rsidP="00B20FBC">
      <w:pPr>
        <w:pStyle w:val="ac"/>
        <w:pBdr>
          <w:top w:val="thinThickThinLargeGap" w:sz="24" w:space="1" w:color="auto"/>
          <w:left w:val="thinThickThinLargeGap" w:sz="24" w:space="0" w:color="auto"/>
          <w:bottom w:val="thinThickThinLargeGap" w:sz="24" w:space="0" w:color="auto"/>
          <w:right w:val="thinThickThinLargeGap" w:sz="24" w:space="4" w:color="auto"/>
        </w:pBdr>
        <w:rPr>
          <w:rFonts w:cs="Arial"/>
        </w:rPr>
      </w:pPr>
      <w:r>
        <w:rPr>
          <w:rFonts w:cs="Arial"/>
        </w:rPr>
        <w:t>РЕГИСТРАЦИОННАЯ ГАРАНТИЙНАЯ КАРТА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0" w:color="auto"/>
          <w:bottom w:val="thinThickThinLargeGap" w:sz="24" w:space="0" w:color="auto"/>
          <w:right w:val="thinThickThinLargeGap" w:sz="24" w:space="4" w:color="auto"/>
        </w:pBdr>
        <w:rPr>
          <w:rFonts w:ascii="Arial" w:hAnsi="Arial" w:cs="Arial"/>
        </w:rPr>
      </w:pPr>
    </w:p>
    <w:p w:rsidR="00B20FBC" w:rsidRDefault="00B20FBC" w:rsidP="00B20FBC">
      <w:pPr>
        <w:numPr>
          <w:ilvl w:val="0"/>
          <w:numId w:val="9"/>
        </w:num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Эта «Регистрационная гарантийная карта» должна быть заполнена и направлена дистрибьютору в 30-ти </w:t>
      </w:r>
      <w:proofErr w:type="spellStart"/>
      <w:r>
        <w:rPr>
          <w:rFonts w:ascii="Arial" w:hAnsi="Arial" w:cs="Arial"/>
        </w:rPr>
        <w:t>дневный</w:t>
      </w:r>
      <w:proofErr w:type="spellEnd"/>
      <w:r>
        <w:rPr>
          <w:rFonts w:ascii="Arial" w:hAnsi="Arial" w:cs="Arial"/>
        </w:rPr>
        <w:t xml:space="preserve"> срок </w:t>
      </w:r>
      <w:proofErr w:type="gramStart"/>
      <w:r>
        <w:rPr>
          <w:rFonts w:ascii="Arial" w:hAnsi="Arial" w:cs="Arial"/>
        </w:rPr>
        <w:t>с даты покупки</w:t>
      </w:r>
      <w:proofErr w:type="gramEnd"/>
      <w:r>
        <w:rPr>
          <w:rFonts w:ascii="Arial" w:hAnsi="Arial" w:cs="Arial"/>
        </w:rPr>
        <w:t xml:space="preserve"> двигателя.</w:t>
      </w:r>
    </w:p>
    <w:p w:rsidR="00B20FBC" w:rsidRDefault="00B20FBC" w:rsidP="00B20FBC">
      <w:pPr>
        <w:numPr>
          <w:ilvl w:val="0"/>
          <w:numId w:val="9"/>
        </w:num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jc w:val="both"/>
        <w:rPr>
          <w:rFonts w:ascii="Arial" w:hAnsi="Arial" w:cs="Arial"/>
        </w:rPr>
      </w:pPr>
      <w:r>
        <w:rPr>
          <w:rFonts w:ascii="Arial" w:hAnsi="Arial" w:cs="Arial"/>
        </w:rPr>
        <w:t>Имеют силу только те гарантии и обязательства, которые указаны в данном руководстве по эксплуатации.</w:t>
      </w:r>
    </w:p>
    <w:p w:rsidR="00B20FBC" w:rsidRDefault="00B20FBC" w:rsidP="00B20FBC">
      <w:pPr>
        <w:numPr>
          <w:ilvl w:val="0"/>
          <w:numId w:val="9"/>
        </w:num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>Тип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</w:rPr>
        <w:t>двигателя</w:t>
      </w:r>
      <w:r>
        <w:rPr>
          <w:rFonts w:ascii="Arial" w:hAnsi="Arial" w:cs="Arial"/>
          <w:lang w:val="en-US"/>
        </w:rPr>
        <w:t>: “</w:t>
      </w:r>
      <w:r>
        <w:rPr>
          <w:rFonts w:ascii="Arial" w:hAnsi="Arial" w:cs="Arial"/>
          <w:b/>
          <w:bCs/>
          <w:lang w:val="en-US"/>
        </w:rPr>
        <w:t>TAKE-OFF BMW R1100S</w:t>
      </w:r>
      <w:r>
        <w:rPr>
          <w:rFonts w:ascii="Arial" w:hAnsi="Arial" w:cs="Arial"/>
          <w:lang w:val="en-US"/>
        </w:rPr>
        <w:t>”.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  <w:lang w:val="en-US"/>
        </w:rPr>
      </w:pP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  <w:r>
        <w:rPr>
          <w:rFonts w:ascii="Arial" w:hAnsi="Arial" w:cs="Arial"/>
        </w:rPr>
        <w:t>Серийный номер: …………………………………………………………………..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  <w:r>
        <w:rPr>
          <w:rFonts w:ascii="Arial" w:hAnsi="Arial" w:cs="Arial"/>
        </w:rPr>
        <w:t>Передаточное число редуктора: …………………………………………………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  <w:r>
        <w:rPr>
          <w:rFonts w:ascii="Arial" w:hAnsi="Arial" w:cs="Arial"/>
        </w:rPr>
        <w:t>Счет (Договор): ………………….. Дата покупки: ……………………………….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  <w:r>
        <w:rPr>
          <w:rFonts w:ascii="Arial" w:hAnsi="Arial" w:cs="Arial"/>
        </w:rPr>
        <w:t>Продавец: …………………………………………………………………………….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</w:p>
    <w:p w:rsidR="00B20FBC" w:rsidRDefault="00B20FBC" w:rsidP="00B20FBC">
      <w:pPr>
        <w:pStyle w:val="ae"/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rPr>
          <w:rFonts w:cs="Arial"/>
        </w:rPr>
      </w:pPr>
      <w:r>
        <w:rPr>
          <w:rFonts w:cs="Arial"/>
        </w:rPr>
        <w:t>«Руководство по эксплуатации изучено в полном объеме. Полное опробование, облет и дальнейшая эксплуатация будут выполняться с соблюдением всех требований данного руководства по эксплуатации».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  <w:r>
        <w:rPr>
          <w:rFonts w:ascii="Arial" w:hAnsi="Arial" w:cs="Arial"/>
        </w:rPr>
        <w:t>Владелец: ……………………………………………………………………………..</w:t>
      </w:r>
    </w:p>
    <w:p w:rsidR="00B20FBC" w:rsidRDefault="00B20FBC" w:rsidP="00B20FBC">
      <w:pPr>
        <w:pBdr>
          <w:top w:val="thinThickThinLargeGap" w:sz="24" w:space="1" w:color="auto"/>
          <w:left w:val="thinThickThinLargeGap" w:sz="24" w:space="18" w:color="auto"/>
          <w:bottom w:val="thinThickThinLargeGap" w:sz="24" w:space="1" w:color="auto"/>
          <w:right w:val="thinThickThinLargeGap" w:sz="24" w:space="4" w:color="auto"/>
        </w:pBdr>
        <w:ind w:left="360"/>
        <w:rPr>
          <w:rFonts w:ascii="Arial" w:hAnsi="Arial" w:cs="Arial"/>
        </w:rPr>
      </w:pPr>
      <w:r>
        <w:rPr>
          <w:rFonts w:ascii="Arial" w:hAnsi="Arial" w:cs="Arial"/>
        </w:rPr>
        <w:t>Дата: …………………………….. Подпись: ………………………………………..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pStyle w:val="1"/>
      </w:pPr>
      <w:r>
        <w:t>РЕГИСТРАЦИОННАЯ ГАРАНТИЙНАЯ КАРТА</w:t>
      </w:r>
    </w:p>
    <w:p w:rsidR="00B20FBC" w:rsidRDefault="00B20FBC" w:rsidP="00B20FBC">
      <w:pPr>
        <w:rPr>
          <w:rFonts w:ascii="Arial" w:hAnsi="Arial" w:cs="Arial"/>
        </w:rPr>
      </w:pPr>
    </w:p>
    <w:p w:rsidR="00B20FBC" w:rsidRDefault="00B20FBC" w:rsidP="00B20FB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Эта «Регистрационная гарантийная карта» должна быть заполнена в 30-ти </w:t>
      </w:r>
      <w:proofErr w:type="spellStart"/>
      <w:r>
        <w:rPr>
          <w:rFonts w:ascii="Arial" w:hAnsi="Arial" w:cs="Arial"/>
        </w:rPr>
        <w:t>дневный</w:t>
      </w:r>
      <w:proofErr w:type="spellEnd"/>
      <w:r>
        <w:rPr>
          <w:rFonts w:ascii="Arial" w:hAnsi="Arial" w:cs="Arial"/>
        </w:rPr>
        <w:t xml:space="preserve"> срок </w:t>
      </w:r>
      <w:proofErr w:type="gramStart"/>
      <w:r>
        <w:rPr>
          <w:rFonts w:ascii="Arial" w:hAnsi="Arial" w:cs="Arial"/>
        </w:rPr>
        <w:t>с даты покупки</w:t>
      </w:r>
      <w:proofErr w:type="gramEnd"/>
      <w:r>
        <w:rPr>
          <w:rFonts w:ascii="Arial" w:hAnsi="Arial" w:cs="Arial"/>
        </w:rPr>
        <w:t xml:space="preserve"> двигателя и сохраняться владельцем в течение всего срока службы двигателя.</w:t>
      </w:r>
    </w:p>
    <w:p w:rsidR="00B20FBC" w:rsidRDefault="00B20FBC" w:rsidP="00B20FBC">
      <w:pPr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Имеют силу только те гарантии и обязательства, которые указаны в данном руководстве по эксплуатации.</w:t>
      </w:r>
    </w:p>
    <w:p w:rsidR="00B20FBC" w:rsidRDefault="00B20FBC" w:rsidP="00B20FBC">
      <w:pPr>
        <w:numPr>
          <w:ilvl w:val="0"/>
          <w:numId w:val="10"/>
        </w:numPr>
        <w:jc w:val="both"/>
        <w:rPr>
          <w:rFonts w:ascii="Arial" w:hAnsi="Arial" w:cs="Arial"/>
          <w:lang w:val="en-US"/>
        </w:rPr>
      </w:pPr>
      <w:r>
        <w:rPr>
          <w:rFonts w:ascii="Arial" w:hAnsi="Arial" w:cs="Arial"/>
        </w:rPr>
        <w:t>Тип</w:t>
      </w:r>
      <w:r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</w:rPr>
        <w:t>двигателя</w:t>
      </w:r>
      <w:r>
        <w:rPr>
          <w:rFonts w:ascii="Arial" w:hAnsi="Arial" w:cs="Arial"/>
          <w:lang w:val="en-US"/>
        </w:rPr>
        <w:t>: “</w:t>
      </w:r>
      <w:r>
        <w:rPr>
          <w:rFonts w:ascii="Arial" w:hAnsi="Arial" w:cs="Arial"/>
          <w:b/>
          <w:bCs/>
          <w:lang w:val="en-US"/>
        </w:rPr>
        <w:t>TAKE-OFF BMW R1100S</w:t>
      </w:r>
      <w:r>
        <w:rPr>
          <w:rFonts w:ascii="Arial" w:hAnsi="Arial" w:cs="Arial"/>
          <w:lang w:val="en-US"/>
        </w:rPr>
        <w:t>”.</w:t>
      </w:r>
    </w:p>
    <w:p w:rsidR="00B20FBC" w:rsidRDefault="00B20FBC" w:rsidP="00B20FBC">
      <w:pPr>
        <w:ind w:left="360"/>
        <w:rPr>
          <w:rFonts w:ascii="Arial" w:hAnsi="Arial" w:cs="Arial"/>
          <w:lang w:val="en-US"/>
        </w:rPr>
      </w:pPr>
    </w:p>
    <w:p w:rsidR="00B20FBC" w:rsidRDefault="00B20FBC" w:rsidP="00B20FB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Серийный номер: …………………………………………………………………..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Передаточное число редуктора: …………………………………………………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Счет (Договор): ………………….. Дата покупки: ……………………………….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Продавец: …………………………………………………………………………….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pStyle w:val="ae"/>
        <w:rPr>
          <w:rFonts w:cs="Arial"/>
        </w:rPr>
      </w:pPr>
      <w:r>
        <w:rPr>
          <w:rFonts w:cs="Arial"/>
        </w:rPr>
        <w:t>«Руководство по эксплуатации изучено в полном объеме. Полное опробование, облет и дальнейшая эксплуатация будут выполняться с соблюдением всех требований данного руководства по эксплуатации».</w:t>
      </w:r>
    </w:p>
    <w:p w:rsidR="00B20FBC" w:rsidRDefault="00B20FBC" w:rsidP="00B20FBC">
      <w:pPr>
        <w:ind w:left="360"/>
        <w:rPr>
          <w:rFonts w:ascii="Arial" w:hAnsi="Arial" w:cs="Arial"/>
        </w:rPr>
      </w:pPr>
    </w:p>
    <w:p w:rsidR="00B20FBC" w:rsidRDefault="00B20FBC" w:rsidP="00B20FB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Владелец: ……………………………………………………………………………..</w:t>
      </w:r>
    </w:p>
    <w:p w:rsidR="00B20FBC" w:rsidRDefault="00B20FBC" w:rsidP="00B20FBC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Дата: …………………………….. Подпись: ………………………………………..</w:t>
      </w:r>
    </w:p>
    <w:p w:rsidR="00B20FBC" w:rsidRDefault="00B20FBC" w:rsidP="00B20FBC">
      <w:pPr>
        <w:pStyle w:val="22"/>
        <w:rPr>
          <w:rFonts w:cs="Arial"/>
          <w:b/>
          <w:u w:val="single"/>
        </w:rPr>
      </w:pPr>
    </w:p>
    <w:p w:rsidR="00CC674C" w:rsidRDefault="00CC674C"/>
    <w:sectPr w:rsidR="00CC674C">
      <w:headerReference w:type="even" r:id="rId72"/>
      <w:headerReference w:type="default" r:id="rId73"/>
      <w:pgSz w:w="11907" w:h="16840" w:code="9"/>
      <w:pgMar w:top="1134" w:right="851" w:bottom="1134" w:left="1701" w:header="709" w:footer="709" w:gutter="0"/>
      <w:cols w:space="70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altica"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20FB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000000" w:rsidRDefault="00B20FBC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20FBC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>
      <w:rPr>
        <w:rStyle w:val="ab"/>
        <w:noProof/>
      </w:rPr>
      <w:t>71</w:t>
    </w:r>
    <w:r>
      <w:rPr>
        <w:rStyle w:val="ab"/>
      </w:rPr>
      <w:fldChar w:fldCharType="end"/>
    </w:r>
  </w:p>
  <w:p w:rsidR="00000000" w:rsidRDefault="00B20FBC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A69052F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>
    <w:nsid w:val="126610A6"/>
    <w:multiLevelType w:val="hybridMultilevel"/>
    <w:tmpl w:val="A5AE6E0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7443671"/>
    <w:multiLevelType w:val="hybridMultilevel"/>
    <w:tmpl w:val="87E259BE"/>
    <w:lvl w:ilvl="0" w:tplc="AF5C08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4">
    <w:nsid w:val="2EF65529"/>
    <w:multiLevelType w:val="singleLevel"/>
    <w:tmpl w:val="814A6E44"/>
    <w:lvl w:ilvl="0">
      <w:start w:val="1"/>
      <w:numFmt w:val="decimal"/>
      <w:lvlText w:val="%1."/>
      <w:legacy w:legacy="1" w:legacySpace="0" w:legacyIndent="283"/>
      <w:lvlJc w:val="left"/>
      <w:pPr>
        <w:ind w:left="566" w:hanging="283"/>
      </w:pPr>
    </w:lvl>
  </w:abstractNum>
  <w:abstractNum w:abstractNumId="5">
    <w:nsid w:val="3AD12433"/>
    <w:multiLevelType w:val="hybridMultilevel"/>
    <w:tmpl w:val="54084B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BD047AB"/>
    <w:multiLevelType w:val="hybridMultilevel"/>
    <w:tmpl w:val="E1040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614244F"/>
    <w:multiLevelType w:val="hybridMultilevel"/>
    <w:tmpl w:val="FD88F4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D09F8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5402EEE"/>
    <w:multiLevelType w:val="hybridMultilevel"/>
    <w:tmpl w:val="28DCE8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700B242B"/>
    <w:multiLevelType w:val="hybridMultilevel"/>
    <w:tmpl w:val="650AC38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Times New Roman" w:hint="default"/>
        </w:rPr>
      </w:lvl>
    </w:lvlOverride>
  </w:num>
  <w:num w:numId="4">
    <w:abstractNumId w:val="8"/>
  </w:num>
  <w:num w:numId="5">
    <w:abstractNumId w:val="9"/>
  </w:num>
  <w:num w:numId="6">
    <w:abstractNumId w:val="3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B20FBC"/>
    <w:rsid w:val="00B20FBC"/>
    <w:rsid w:val="00CC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index heading" w:uiPriority="0"/>
    <w:lsdException w:name="caption" w:uiPriority="35" w:qFormat="1"/>
    <w:lsdException w:name="page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F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B20FBC"/>
    <w:pPr>
      <w:keepNext/>
      <w:jc w:val="center"/>
      <w:outlineLvl w:val="0"/>
    </w:pPr>
    <w:rPr>
      <w:rFonts w:ascii="Arial" w:hAnsi="Arial" w:cs="Arial"/>
      <w:b/>
      <w:sz w:val="28"/>
    </w:rPr>
  </w:style>
  <w:style w:type="paragraph" w:styleId="2">
    <w:name w:val="heading 2"/>
    <w:basedOn w:val="a"/>
    <w:next w:val="a"/>
    <w:link w:val="20"/>
    <w:qFormat/>
    <w:rsid w:val="00B20FBC"/>
    <w:pPr>
      <w:keepNext/>
      <w:jc w:val="center"/>
      <w:outlineLvl w:val="1"/>
    </w:pPr>
    <w:rPr>
      <w:rFonts w:ascii="Arial" w:hAnsi="Arial"/>
      <w:b/>
    </w:rPr>
  </w:style>
  <w:style w:type="paragraph" w:styleId="3">
    <w:name w:val="heading 3"/>
    <w:basedOn w:val="a"/>
    <w:next w:val="a"/>
    <w:link w:val="30"/>
    <w:qFormat/>
    <w:rsid w:val="00B20FBC"/>
    <w:pPr>
      <w:keepNext/>
      <w:widowControl/>
      <w:autoSpaceDE/>
      <w:autoSpaceDN/>
      <w:jc w:val="center"/>
      <w:outlineLvl w:val="2"/>
    </w:pPr>
    <w:rPr>
      <w:rFonts w:ascii="Arial" w:hAnsi="Arial" w:cs="Arial"/>
      <w:b/>
      <w:bCs/>
      <w:szCs w:val="24"/>
    </w:rPr>
  </w:style>
  <w:style w:type="paragraph" w:styleId="4">
    <w:name w:val="heading 4"/>
    <w:basedOn w:val="a"/>
    <w:next w:val="a"/>
    <w:link w:val="40"/>
    <w:qFormat/>
    <w:rsid w:val="00B20FBC"/>
    <w:pPr>
      <w:keepNext/>
      <w:jc w:val="both"/>
      <w:outlineLvl w:val="3"/>
    </w:pPr>
    <w:rPr>
      <w:rFonts w:ascii="Arial" w:hAnsi="Arial" w:cs="Arial"/>
      <w:b/>
      <w:u w:val="single"/>
    </w:rPr>
  </w:style>
  <w:style w:type="paragraph" w:styleId="5">
    <w:name w:val="heading 5"/>
    <w:basedOn w:val="a"/>
    <w:next w:val="a"/>
    <w:link w:val="50"/>
    <w:qFormat/>
    <w:rsid w:val="00B20FBC"/>
    <w:pPr>
      <w:keepNext/>
      <w:outlineLvl w:val="4"/>
    </w:pPr>
    <w:rPr>
      <w:rFonts w:ascii="Arial" w:hAnsi="Arial" w:cs="Arial"/>
      <w:sz w:val="28"/>
    </w:rPr>
  </w:style>
  <w:style w:type="paragraph" w:styleId="6">
    <w:name w:val="heading 6"/>
    <w:basedOn w:val="a"/>
    <w:next w:val="a"/>
    <w:link w:val="60"/>
    <w:qFormat/>
    <w:rsid w:val="00B20FBC"/>
    <w:pPr>
      <w:keepNext/>
      <w:jc w:val="both"/>
      <w:outlineLvl w:val="5"/>
    </w:pPr>
    <w:rPr>
      <w:rFonts w:ascii="Arial" w:hAnsi="Arial" w:cs="Arial"/>
      <w:b/>
    </w:rPr>
  </w:style>
  <w:style w:type="paragraph" w:styleId="7">
    <w:name w:val="heading 7"/>
    <w:basedOn w:val="a"/>
    <w:next w:val="a"/>
    <w:link w:val="70"/>
    <w:qFormat/>
    <w:rsid w:val="00B20FBC"/>
    <w:pPr>
      <w:keepNext/>
      <w:jc w:val="both"/>
      <w:outlineLvl w:val="6"/>
    </w:pPr>
    <w:rPr>
      <w:rFonts w:ascii="Arial" w:hAnsi="Arial" w:cs="Arial"/>
      <w:sz w:val="28"/>
    </w:rPr>
  </w:style>
  <w:style w:type="paragraph" w:styleId="8">
    <w:name w:val="heading 8"/>
    <w:basedOn w:val="a"/>
    <w:next w:val="a"/>
    <w:link w:val="80"/>
    <w:qFormat/>
    <w:rsid w:val="00B20FBC"/>
    <w:pPr>
      <w:keepNext/>
      <w:jc w:val="both"/>
      <w:outlineLvl w:val="7"/>
    </w:pPr>
    <w:rPr>
      <w:rFonts w:ascii="Arial" w:hAnsi="Arial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20FBC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B20FBC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B20FBC"/>
    <w:rPr>
      <w:rFonts w:ascii="Arial" w:eastAsia="Times New Roman" w:hAnsi="Arial" w:cs="Arial"/>
      <w:b/>
      <w:bCs/>
      <w:sz w:val="20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0FBC"/>
    <w:rPr>
      <w:rFonts w:ascii="Arial" w:eastAsia="Times New Roman" w:hAnsi="Arial" w:cs="Arial"/>
      <w:b/>
      <w:sz w:val="20"/>
      <w:szCs w:val="20"/>
      <w:u w:val="single"/>
      <w:lang w:eastAsia="ru-RU"/>
    </w:rPr>
  </w:style>
  <w:style w:type="character" w:customStyle="1" w:styleId="50">
    <w:name w:val="Заголовок 5 Знак"/>
    <w:basedOn w:val="a0"/>
    <w:link w:val="5"/>
    <w:rsid w:val="00B20FBC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B20FBC"/>
    <w:rPr>
      <w:rFonts w:ascii="Arial" w:eastAsia="Times New Roman" w:hAnsi="Arial" w:cs="Arial"/>
      <w:b/>
      <w:sz w:val="20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B20FBC"/>
    <w:rPr>
      <w:rFonts w:ascii="Arial" w:eastAsia="Times New Roman" w:hAnsi="Arial" w:cs="Arial"/>
      <w:sz w:val="28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B20FBC"/>
    <w:rPr>
      <w:rFonts w:ascii="Arial" w:eastAsia="Times New Roman" w:hAnsi="Arial" w:cs="Times New Roman"/>
      <w:b/>
      <w:sz w:val="28"/>
      <w:szCs w:val="20"/>
      <w:lang w:eastAsia="ru-RU"/>
    </w:rPr>
  </w:style>
  <w:style w:type="character" w:customStyle="1" w:styleId="a3">
    <w:name w:val="Основной шрифт"/>
    <w:rsid w:val="00B20FBC"/>
  </w:style>
  <w:style w:type="paragraph" w:customStyle="1" w:styleId="caaieiaie1">
    <w:name w:val="caaieiaie 1"/>
    <w:basedOn w:val="a4"/>
    <w:next w:val="a4"/>
    <w:rsid w:val="00B20FBC"/>
    <w:pPr>
      <w:keepNext/>
    </w:pPr>
    <w:rPr>
      <w:rFonts w:ascii="Baltica" w:hAnsi="Baltica"/>
      <w:b/>
      <w:bCs/>
      <w:spacing w:val="0"/>
      <w:kern w:val="0"/>
      <w:position w:val="0"/>
      <w:sz w:val="20"/>
      <w:szCs w:val="20"/>
      <w:lang w:val="ru-RU"/>
    </w:rPr>
  </w:style>
  <w:style w:type="paragraph" w:customStyle="1" w:styleId="a4">
    <w:name w:val="Стиль"/>
    <w:rsid w:val="00B20FB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character" w:customStyle="1" w:styleId="Iniiaiieoeoo">
    <w:name w:val="Iniiaiie o?eoo"/>
    <w:rsid w:val="00B20FBC"/>
  </w:style>
  <w:style w:type="paragraph" w:styleId="11">
    <w:name w:val="index 1"/>
    <w:basedOn w:val="a"/>
    <w:next w:val="a"/>
    <w:autoRedefine/>
    <w:semiHidden/>
    <w:rsid w:val="00B20FBC"/>
    <w:pPr>
      <w:tabs>
        <w:tab w:val="right" w:leader="dot" w:pos="9689"/>
      </w:tabs>
      <w:ind w:left="200" w:hanging="200"/>
    </w:pPr>
  </w:style>
  <w:style w:type="paragraph" w:styleId="a5">
    <w:name w:val="index heading"/>
    <w:basedOn w:val="a"/>
    <w:next w:val="11"/>
    <w:semiHidden/>
    <w:rsid w:val="00B20FBC"/>
  </w:style>
  <w:style w:type="paragraph" w:styleId="21">
    <w:name w:val="List Number 2"/>
    <w:basedOn w:val="a"/>
    <w:semiHidden/>
    <w:rsid w:val="00B20FBC"/>
    <w:pPr>
      <w:ind w:left="566" w:hanging="283"/>
    </w:pPr>
  </w:style>
  <w:style w:type="paragraph" w:customStyle="1" w:styleId="12">
    <w:name w:val="заголовок 1"/>
    <w:basedOn w:val="a"/>
    <w:next w:val="a"/>
    <w:rsid w:val="00B20FBC"/>
    <w:pPr>
      <w:keepNext/>
      <w:overflowPunct w:val="0"/>
      <w:adjustRightInd w:val="0"/>
      <w:textAlignment w:val="baseline"/>
    </w:pPr>
    <w:rPr>
      <w:rFonts w:ascii="Baltica" w:hAnsi="Baltica"/>
      <w:b/>
    </w:rPr>
  </w:style>
  <w:style w:type="paragraph" w:styleId="a6">
    <w:name w:val="Body Text"/>
    <w:basedOn w:val="a"/>
    <w:link w:val="a7"/>
    <w:semiHidden/>
    <w:rsid w:val="00B20FBC"/>
    <w:pPr>
      <w:jc w:val="center"/>
    </w:pPr>
    <w:rPr>
      <w:rFonts w:ascii="Arial" w:hAnsi="Arial"/>
      <w:b/>
      <w:sz w:val="28"/>
    </w:rPr>
  </w:style>
  <w:style w:type="character" w:customStyle="1" w:styleId="a7">
    <w:name w:val="Основной текст Знак"/>
    <w:basedOn w:val="a0"/>
    <w:link w:val="a6"/>
    <w:semiHidden/>
    <w:rsid w:val="00B20FBC"/>
    <w:rPr>
      <w:rFonts w:ascii="Arial" w:eastAsia="Times New Roman" w:hAnsi="Arial" w:cs="Times New Roman"/>
      <w:b/>
      <w:sz w:val="28"/>
      <w:szCs w:val="20"/>
      <w:lang w:eastAsia="ru-RU"/>
    </w:rPr>
  </w:style>
  <w:style w:type="character" w:styleId="a8">
    <w:name w:val="Hyperlink"/>
    <w:basedOn w:val="a0"/>
    <w:semiHidden/>
    <w:rsid w:val="00B20FBC"/>
    <w:rPr>
      <w:color w:val="0000FF"/>
      <w:u w:val="single"/>
    </w:rPr>
  </w:style>
  <w:style w:type="paragraph" w:customStyle="1" w:styleId="FR1">
    <w:name w:val="FR1"/>
    <w:rsid w:val="00B20FBC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b/>
      <w:bCs/>
      <w:sz w:val="16"/>
      <w:szCs w:val="16"/>
      <w:lang w:eastAsia="ru-RU"/>
    </w:rPr>
  </w:style>
  <w:style w:type="paragraph" w:styleId="22">
    <w:name w:val="Body Text 2"/>
    <w:basedOn w:val="a"/>
    <w:link w:val="23"/>
    <w:semiHidden/>
    <w:rsid w:val="00B20FBC"/>
    <w:pPr>
      <w:jc w:val="both"/>
    </w:pPr>
    <w:rPr>
      <w:rFonts w:ascii="Arial" w:hAnsi="Arial"/>
    </w:rPr>
  </w:style>
  <w:style w:type="character" w:customStyle="1" w:styleId="23">
    <w:name w:val="Основной текст 2 Знак"/>
    <w:basedOn w:val="a0"/>
    <w:link w:val="22"/>
    <w:semiHidden/>
    <w:rsid w:val="00B20FBC"/>
    <w:rPr>
      <w:rFonts w:ascii="Arial" w:eastAsia="Times New Roman" w:hAnsi="Arial" w:cs="Times New Roman"/>
      <w:sz w:val="20"/>
      <w:szCs w:val="20"/>
      <w:lang w:eastAsia="ru-RU"/>
    </w:rPr>
  </w:style>
  <w:style w:type="paragraph" w:styleId="31">
    <w:name w:val="Body Text 3"/>
    <w:basedOn w:val="a"/>
    <w:link w:val="32"/>
    <w:semiHidden/>
    <w:rsid w:val="00B20FBC"/>
    <w:pPr>
      <w:keepNext/>
    </w:pPr>
    <w:rPr>
      <w:rFonts w:ascii="Arial" w:hAnsi="Arial" w:cs="Arial"/>
      <w:sz w:val="28"/>
    </w:rPr>
  </w:style>
  <w:style w:type="character" w:customStyle="1" w:styleId="32">
    <w:name w:val="Основной текст 3 Знак"/>
    <w:basedOn w:val="a0"/>
    <w:link w:val="31"/>
    <w:semiHidden/>
    <w:rsid w:val="00B20FBC"/>
    <w:rPr>
      <w:rFonts w:ascii="Arial" w:eastAsia="Times New Roman" w:hAnsi="Arial" w:cs="Arial"/>
      <w:sz w:val="28"/>
      <w:szCs w:val="20"/>
      <w:lang w:eastAsia="ru-RU"/>
    </w:rPr>
  </w:style>
  <w:style w:type="paragraph" w:styleId="a9">
    <w:name w:val="header"/>
    <w:basedOn w:val="a"/>
    <w:link w:val="aa"/>
    <w:semiHidden/>
    <w:rsid w:val="00B20FBC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semiHidden/>
    <w:rsid w:val="00B20FB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page number"/>
    <w:basedOn w:val="a0"/>
    <w:semiHidden/>
    <w:rsid w:val="00B20FBC"/>
  </w:style>
  <w:style w:type="paragraph" w:styleId="ac">
    <w:name w:val="Title"/>
    <w:basedOn w:val="a"/>
    <w:link w:val="ad"/>
    <w:qFormat/>
    <w:rsid w:val="00B20FBC"/>
    <w:pPr>
      <w:widowControl/>
      <w:autoSpaceDE/>
      <w:autoSpaceDN/>
      <w:jc w:val="center"/>
    </w:pPr>
    <w:rPr>
      <w:rFonts w:ascii="Arial" w:hAnsi="Arial"/>
      <w:b/>
      <w:bCs/>
      <w:sz w:val="24"/>
      <w:szCs w:val="24"/>
    </w:rPr>
  </w:style>
  <w:style w:type="character" w:customStyle="1" w:styleId="ad">
    <w:name w:val="Название Знак"/>
    <w:basedOn w:val="a0"/>
    <w:link w:val="ac"/>
    <w:rsid w:val="00B20FBC"/>
    <w:rPr>
      <w:rFonts w:ascii="Arial" w:eastAsia="Times New Roman" w:hAnsi="Arial" w:cs="Times New Roman"/>
      <w:b/>
      <w:bCs/>
      <w:sz w:val="24"/>
      <w:szCs w:val="24"/>
      <w:lang w:eastAsia="ru-RU"/>
    </w:rPr>
  </w:style>
  <w:style w:type="paragraph" w:styleId="ae">
    <w:name w:val="Body Text Indent"/>
    <w:basedOn w:val="a"/>
    <w:link w:val="af"/>
    <w:semiHidden/>
    <w:rsid w:val="00B20FBC"/>
    <w:pPr>
      <w:widowControl/>
      <w:autoSpaceDE/>
      <w:autoSpaceDN/>
      <w:ind w:left="360"/>
      <w:jc w:val="both"/>
    </w:pPr>
    <w:rPr>
      <w:rFonts w:ascii="Arial" w:hAnsi="Arial"/>
      <w:sz w:val="24"/>
      <w:szCs w:val="24"/>
    </w:rPr>
  </w:style>
  <w:style w:type="character" w:customStyle="1" w:styleId="af">
    <w:name w:val="Основной текст с отступом Знак"/>
    <w:basedOn w:val="a0"/>
    <w:link w:val="ae"/>
    <w:semiHidden/>
    <w:rsid w:val="00B20FBC"/>
    <w:rPr>
      <w:rFonts w:ascii="Arial" w:eastAsia="Times New Roman" w:hAnsi="Arial" w:cs="Times New Roman"/>
      <w:sz w:val="24"/>
      <w:szCs w:val="24"/>
      <w:lang w:eastAsia="ru-RU"/>
    </w:rPr>
  </w:style>
  <w:style w:type="paragraph" w:styleId="af0">
    <w:name w:val="Balloon Text"/>
    <w:basedOn w:val="a"/>
    <w:link w:val="af1"/>
    <w:uiPriority w:val="99"/>
    <w:semiHidden/>
    <w:unhideWhenUsed/>
    <w:rsid w:val="00B20FBC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B20FB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9" Type="http://schemas.openxmlformats.org/officeDocument/2006/relationships/image" Target="media/image35.png"/><Relationship Id="rId21" Type="http://schemas.openxmlformats.org/officeDocument/2006/relationships/image" Target="media/image17.pn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55" Type="http://schemas.openxmlformats.org/officeDocument/2006/relationships/image" Target="media/image51.png"/><Relationship Id="rId63" Type="http://schemas.openxmlformats.org/officeDocument/2006/relationships/image" Target="media/image59.png"/><Relationship Id="rId68" Type="http://schemas.openxmlformats.org/officeDocument/2006/relationships/image" Target="media/image64.png"/><Relationship Id="rId7" Type="http://schemas.openxmlformats.org/officeDocument/2006/relationships/image" Target="media/image3.png"/><Relationship Id="rId71" Type="http://schemas.openxmlformats.org/officeDocument/2006/relationships/image" Target="media/image67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9" Type="http://schemas.openxmlformats.org/officeDocument/2006/relationships/image" Target="media/image25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32" Type="http://schemas.openxmlformats.org/officeDocument/2006/relationships/image" Target="media/image28.png"/><Relationship Id="rId37" Type="http://schemas.openxmlformats.org/officeDocument/2006/relationships/image" Target="media/image33.png"/><Relationship Id="rId40" Type="http://schemas.openxmlformats.org/officeDocument/2006/relationships/image" Target="media/image36.png"/><Relationship Id="rId45" Type="http://schemas.openxmlformats.org/officeDocument/2006/relationships/image" Target="media/image41.png"/><Relationship Id="rId53" Type="http://schemas.openxmlformats.org/officeDocument/2006/relationships/image" Target="media/image49.png"/><Relationship Id="rId58" Type="http://schemas.openxmlformats.org/officeDocument/2006/relationships/image" Target="media/image54.png"/><Relationship Id="rId66" Type="http://schemas.openxmlformats.org/officeDocument/2006/relationships/image" Target="media/image62.png"/><Relationship Id="rId7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image" Target="media/image24.png"/><Relationship Id="rId36" Type="http://schemas.openxmlformats.org/officeDocument/2006/relationships/image" Target="media/image32.png"/><Relationship Id="rId49" Type="http://schemas.openxmlformats.org/officeDocument/2006/relationships/image" Target="media/image45.png"/><Relationship Id="rId57" Type="http://schemas.openxmlformats.org/officeDocument/2006/relationships/image" Target="media/image53.png"/><Relationship Id="rId61" Type="http://schemas.openxmlformats.org/officeDocument/2006/relationships/image" Target="media/image57.png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31" Type="http://schemas.openxmlformats.org/officeDocument/2006/relationships/image" Target="media/image27.png"/><Relationship Id="rId44" Type="http://schemas.openxmlformats.org/officeDocument/2006/relationships/image" Target="media/image40.png"/><Relationship Id="rId52" Type="http://schemas.openxmlformats.org/officeDocument/2006/relationships/image" Target="media/image48.png"/><Relationship Id="rId60" Type="http://schemas.openxmlformats.org/officeDocument/2006/relationships/image" Target="media/image56.png"/><Relationship Id="rId65" Type="http://schemas.openxmlformats.org/officeDocument/2006/relationships/image" Target="media/image61.png"/><Relationship Id="rId73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Relationship Id="rId30" Type="http://schemas.openxmlformats.org/officeDocument/2006/relationships/image" Target="media/image26.png"/><Relationship Id="rId35" Type="http://schemas.openxmlformats.org/officeDocument/2006/relationships/image" Target="media/image31.png"/><Relationship Id="rId43" Type="http://schemas.openxmlformats.org/officeDocument/2006/relationships/image" Target="media/image39.png"/><Relationship Id="rId48" Type="http://schemas.openxmlformats.org/officeDocument/2006/relationships/image" Target="media/image44.png"/><Relationship Id="rId56" Type="http://schemas.openxmlformats.org/officeDocument/2006/relationships/image" Target="media/image52.png"/><Relationship Id="rId64" Type="http://schemas.openxmlformats.org/officeDocument/2006/relationships/image" Target="media/image60.png"/><Relationship Id="rId69" Type="http://schemas.openxmlformats.org/officeDocument/2006/relationships/image" Target="media/image65.png"/><Relationship Id="rId8" Type="http://schemas.openxmlformats.org/officeDocument/2006/relationships/image" Target="media/image4.png"/><Relationship Id="rId51" Type="http://schemas.openxmlformats.org/officeDocument/2006/relationships/image" Target="media/image47.png"/><Relationship Id="rId72" Type="http://schemas.openxmlformats.org/officeDocument/2006/relationships/header" Target="header1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33" Type="http://schemas.openxmlformats.org/officeDocument/2006/relationships/image" Target="media/image29.png"/><Relationship Id="rId38" Type="http://schemas.openxmlformats.org/officeDocument/2006/relationships/image" Target="media/image34.png"/><Relationship Id="rId46" Type="http://schemas.openxmlformats.org/officeDocument/2006/relationships/image" Target="media/image42.png"/><Relationship Id="rId59" Type="http://schemas.openxmlformats.org/officeDocument/2006/relationships/image" Target="media/image55.png"/><Relationship Id="rId67" Type="http://schemas.openxmlformats.org/officeDocument/2006/relationships/image" Target="media/image63.png"/><Relationship Id="rId20" Type="http://schemas.openxmlformats.org/officeDocument/2006/relationships/image" Target="media/image16.png"/><Relationship Id="rId41" Type="http://schemas.openxmlformats.org/officeDocument/2006/relationships/image" Target="media/image37.png"/><Relationship Id="rId54" Type="http://schemas.openxmlformats.org/officeDocument/2006/relationships/image" Target="media/image50.png"/><Relationship Id="rId62" Type="http://schemas.openxmlformats.org/officeDocument/2006/relationships/image" Target="media/image58.png"/><Relationship Id="rId70" Type="http://schemas.openxmlformats.org/officeDocument/2006/relationships/image" Target="media/image66.png"/><Relationship Id="rId75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71</Pages>
  <Words>14348</Words>
  <Characters>81787</Characters>
  <Application>Microsoft Office Word</Application>
  <DocSecurity>0</DocSecurity>
  <Lines>681</Lines>
  <Paragraphs>191</Paragraphs>
  <ScaleCrop>false</ScaleCrop>
  <Company/>
  <LinksUpToDate>false</LinksUpToDate>
  <CharactersWithSpaces>95944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fedor_s</dc:creator>
  <cp:lastModifiedBy>fedor_s</cp:lastModifiedBy>
  <cp:revision>1</cp:revision>
  <dcterms:created xsi:type="dcterms:W3CDTF">2012-11-06T14:21:00Z</dcterms:created>
  <dcterms:modified xsi:type="dcterms:W3CDTF">2012-11-06T14:23:00Z</dcterms:modified>
</cp:coreProperties>
</file>